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C949D" w14:textId="719EF924" w:rsidR="00B54987" w:rsidRPr="003350FD" w:rsidRDefault="21773C6F" w:rsidP="087A7F96">
      <w:pPr>
        <w:spacing w:after="160" w:line="276" w:lineRule="auto"/>
        <w:jc w:val="center"/>
        <w:rPr>
          <w:rFonts w:ascii="Palatino Linotype" w:hAnsi="Palatino Linotype" w:cs="Tahoma"/>
          <w:b/>
          <w:bCs/>
          <w:sz w:val="28"/>
          <w:szCs w:val="28"/>
        </w:rPr>
      </w:pPr>
      <w:r w:rsidRPr="003350FD">
        <w:rPr>
          <w:rFonts w:ascii="Palatino Linotype" w:hAnsi="Palatino Linotype" w:cs="Tahoma"/>
          <w:b/>
          <w:bCs/>
          <w:sz w:val="28"/>
          <w:szCs w:val="28"/>
        </w:rPr>
        <w:t xml:space="preserve">PROHLÁŠENÍ </w:t>
      </w:r>
      <w:r w:rsidR="00B54987" w:rsidRPr="003350FD">
        <w:rPr>
          <w:rFonts w:ascii="Palatino Linotype" w:hAnsi="Palatino Linotype" w:cs="Tahoma"/>
          <w:b/>
          <w:bCs/>
          <w:sz w:val="28"/>
          <w:szCs w:val="28"/>
        </w:rPr>
        <w:t xml:space="preserve">O </w:t>
      </w:r>
      <w:r w:rsidR="00316C34" w:rsidRPr="003350FD">
        <w:rPr>
          <w:rFonts w:ascii="Palatino Linotype" w:hAnsi="Palatino Linotype" w:cs="Tahoma"/>
          <w:b/>
          <w:bCs/>
          <w:sz w:val="28"/>
          <w:szCs w:val="28"/>
        </w:rPr>
        <w:t>ZACHOVÁNÍ MLČENLIVOSTI O DŮVĚRNÝCH INFORMACÍCH</w:t>
      </w:r>
    </w:p>
    <w:p w14:paraId="78BBDE20" w14:textId="77777777" w:rsidR="007605E0" w:rsidRDefault="007605E0" w:rsidP="008A4AA1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</w:p>
    <w:p w14:paraId="14CCE9C9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 xml:space="preserve">Obchodní </w:t>
      </w:r>
      <w:proofErr w:type="gramStart"/>
      <w:r w:rsidRPr="007605E0">
        <w:rPr>
          <w:rFonts w:ascii="Palatino Linotype" w:hAnsi="Palatino Linotype" w:cs="Tahoma"/>
          <w:i/>
          <w:szCs w:val="22"/>
          <w:highlight w:val="yellow"/>
        </w:rPr>
        <w:t>firma - doplní</w:t>
      </w:r>
      <w:proofErr w:type="gramEnd"/>
      <w:r w:rsidRPr="007605E0">
        <w:rPr>
          <w:rFonts w:ascii="Palatino Linotype" w:hAnsi="Palatino Linotype" w:cs="Tahoma"/>
          <w:i/>
          <w:szCs w:val="22"/>
          <w:highlight w:val="yellow"/>
        </w:rPr>
        <w:t xml:space="preserve"> dodavatel</w:t>
      </w:r>
      <w:r w:rsidRPr="007605E0">
        <w:rPr>
          <w:rFonts w:ascii="Palatino Linotype" w:hAnsi="Palatino Linotype" w:cs="Tahoma"/>
          <w:i/>
          <w:szCs w:val="22"/>
        </w:rPr>
        <w:t>]</w:t>
      </w:r>
      <w:r w:rsidRPr="007605E0">
        <w:rPr>
          <w:rFonts w:ascii="Palatino Linotype" w:hAnsi="Palatino Linotype" w:cs="Tahoma"/>
          <w:szCs w:val="22"/>
        </w:rPr>
        <w:t xml:space="preserve">, se sídlem </w:t>
      </w: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i/>
          <w:szCs w:val="22"/>
        </w:rPr>
        <w:t>]</w:t>
      </w:r>
      <w:r w:rsidRPr="007605E0">
        <w:rPr>
          <w:rFonts w:ascii="Palatino Linotype" w:hAnsi="Palatino Linotype" w:cs="Tahoma"/>
          <w:szCs w:val="22"/>
        </w:rPr>
        <w:t xml:space="preserve">, identifikační číslo osoby </w:t>
      </w: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i/>
          <w:szCs w:val="22"/>
        </w:rPr>
        <w:t xml:space="preserve">], </w:t>
      </w:r>
      <w:r w:rsidRPr="007605E0">
        <w:rPr>
          <w:rFonts w:ascii="Palatino Linotype" w:hAnsi="Palatino Linotype" w:cs="Tahoma"/>
          <w:szCs w:val="22"/>
        </w:rPr>
        <w:t>zapsaná v obchodním rejstříku vedeném 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szCs w:val="22"/>
        </w:rPr>
        <w:t>] pod spisovou značkou 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szCs w:val="22"/>
        </w:rPr>
        <w:t xml:space="preserve">], zastoupená </w:t>
      </w: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i/>
          <w:szCs w:val="22"/>
        </w:rPr>
        <w:t xml:space="preserve">] </w:t>
      </w:r>
      <w:r w:rsidRPr="007605E0">
        <w:rPr>
          <w:rFonts w:ascii="Palatino Linotype" w:hAnsi="Palatino Linotype" w:cs="Tahoma"/>
          <w:szCs w:val="22"/>
        </w:rPr>
        <w:t>(dále jen "</w:t>
      </w:r>
      <w:r w:rsidRPr="007605E0">
        <w:rPr>
          <w:rFonts w:ascii="Palatino Linotype" w:hAnsi="Palatino Linotype" w:cs="Tahoma"/>
          <w:b/>
          <w:szCs w:val="22"/>
        </w:rPr>
        <w:t>Dodavatel</w:t>
      </w:r>
      <w:r w:rsidRPr="007605E0">
        <w:rPr>
          <w:rFonts w:ascii="Palatino Linotype" w:hAnsi="Palatino Linotype" w:cs="Tahoma"/>
          <w:szCs w:val="22"/>
        </w:rPr>
        <w:t>")</w:t>
      </w:r>
    </w:p>
    <w:p w14:paraId="143171A7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b/>
          <w:szCs w:val="22"/>
        </w:rPr>
      </w:pPr>
    </w:p>
    <w:p w14:paraId="47E1DEE5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b/>
          <w:szCs w:val="22"/>
        </w:rPr>
        <w:t>VZHLEDEM K TOMU, ŽE</w:t>
      </w:r>
      <w:r w:rsidRPr="007605E0">
        <w:rPr>
          <w:rFonts w:ascii="Palatino Linotype" w:hAnsi="Palatino Linotype" w:cs="Tahoma"/>
          <w:szCs w:val="22"/>
        </w:rPr>
        <w:t>:</w:t>
      </w:r>
    </w:p>
    <w:p w14:paraId="3F30DF1E" w14:textId="5BD2F687" w:rsidR="007605E0" w:rsidRPr="00792A19" w:rsidRDefault="007605E0" w:rsidP="6DEC097D">
      <w:pPr>
        <w:pStyle w:val="ListParagraph"/>
        <w:numPr>
          <w:ilvl w:val="0"/>
          <w:numId w:val="18"/>
        </w:num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6DEC097D">
        <w:rPr>
          <w:rFonts w:ascii="Palatino Linotype" w:hAnsi="Palatino Linotype" w:cs="Tahoma"/>
        </w:rPr>
        <w:t>Dodavatel má zájem na poskytnutí zadávací dokumentace za účelem účasti v zadávacím řízení s názvem</w:t>
      </w:r>
      <w:r w:rsidRPr="6DEC097D">
        <w:rPr>
          <w:rFonts w:ascii="Palatino Linotype" w:hAnsi="Palatino Linotype" w:cs="Tahoma"/>
          <w:i/>
          <w:iCs/>
        </w:rPr>
        <w:t xml:space="preserve"> </w:t>
      </w:r>
      <w:r w:rsidRPr="6DEC097D">
        <w:rPr>
          <w:rFonts w:ascii="Palatino Linotype" w:hAnsi="Palatino Linotype" w:cs="Tahoma"/>
        </w:rPr>
        <w:t>„</w:t>
      </w:r>
      <w:r w:rsidRPr="6DEC097D">
        <w:rPr>
          <w:rFonts w:ascii="Palatino Linotype" w:hAnsi="Palatino Linotype" w:cs="Tahoma"/>
          <w:i/>
          <w:iCs/>
        </w:rPr>
        <w:t xml:space="preserve">Rámcová dohoda na </w:t>
      </w:r>
      <w:r w:rsidR="7FF0A1C3" w:rsidRPr="00512A6C">
        <w:rPr>
          <w:rFonts w:ascii="Palatino Linotype" w:hAnsi="Palatino Linotype" w:cs="Tahoma"/>
          <w:i/>
          <w:iCs/>
        </w:rPr>
        <w:t>poskytování odborných služeb v oblasti kybernetické bezpečnosti</w:t>
      </w:r>
      <w:r w:rsidR="008655F6">
        <w:rPr>
          <w:rFonts w:ascii="Palatino Linotype" w:hAnsi="Palatino Linotype" w:cs="Tahoma"/>
          <w:i/>
          <w:iCs/>
        </w:rPr>
        <w:t>“</w:t>
      </w:r>
      <w:r w:rsidRPr="6DEC097D">
        <w:rPr>
          <w:rFonts w:ascii="Palatino Linotype" w:hAnsi="Palatino Linotype" w:cs="Tahoma"/>
        </w:rPr>
        <w:t xml:space="preserve">, ev. Č. VVZ: </w:t>
      </w:r>
      <w:r w:rsidRPr="6DEC097D">
        <w:rPr>
          <w:rFonts w:ascii="Palatino Linotype" w:hAnsi="Palatino Linotype" w:cs="Tahoma"/>
          <w:i/>
          <w:iCs/>
        </w:rPr>
        <w:t>[</w:t>
      </w:r>
      <w:r w:rsidRPr="6DEC097D">
        <w:rPr>
          <w:rFonts w:ascii="Palatino Linotype" w:hAnsi="Palatino Linotype" w:cs="Tahoma"/>
          <w:i/>
          <w:iCs/>
          <w:highlight w:val="yellow"/>
        </w:rPr>
        <w:t>doplní dodavatel</w:t>
      </w:r>
      <w:r w:rsidRPr="6DEC097D">
        <w:rPr>
          <w:rFonts w:ascii="Palatino Linotype" w:hAnsi="Palatino Linotype" w:cs="Tahoma"/>
          <w:i/>
          <w:iCs/>
        </w:rPr>
        <w:t>]</w:t>
      </w:r>
      <w:r w:rsidRPr="6DEC097D">
        <w:rPr>
          <w:rFonts w:ascii="Palatino Linotype" w:hAnsi="Palatino Linotype" w:cs="Tahoma"/>
        </w:rPr>
        <w:t xml:space="preserve"> (dále jen "</w:t>
      </w:r>
      <w:r w:rsidRPr="6DEC097D">
        <w:rPr>
          <w:rFonts w:ascii="Palatino Linotype" w:hAnsi="Palatino Linotype" w:cs="Tahoma"/>
          <w:b/>
          <w:bCs/>
        </w:rPr>
        <w:t>Zadávací řízení</w:t>
      </w:r>
      <w:r w:rsidRPr="6DEC097D">
        <w:rPr>
          <w:rFonts w:ascii="Palatino Linotype" w:hAnsi="Palatino Linotype" w:cs="Tahoma"/>
        </w:rPr>
        <w:t>") zadavatele Technické sítě Brno, akciová společnost, IČO: 255 12 285, se sídlem Barvířská 822/5, Zábrdovice, 602 00 Brno (dále jen "</w:t>
      </w:r>
      <w:r w:rsidRPr="6DEC097D">
        <w:rPr>
          <w:rFonts w:ascii="Palatino Linotype" w:hAnsi="Palatino Linotype" w:cs="Tahoma"/>
          <w:b/>
          <w:bCs/>
        </w:rPr>
        <w:t>Zadavatel</w:t>
      </w:r>
      <w:r w:rsidRPr="6DEC097D">
        <w:rPr>
          <w:rFonts w:ascii="Palatino Linotype" w:hAnsi="Palatino Linotype" w:cs="Tahoma"/>
        </w:rPr>
        <w:t>").</w:t>
      </w:r>
    </w:p>
    <w:p w14:paraId="50EC5944" w14:textId="39887A4F" w:rsidR="007605E0" w:rsidRPr="00277C1D" w:rsidRDefault="007605E0" w:rsidP="00D64115">
      <w:pPr>
        <w:pStyle w:val="ListParagraph"/>
        <w:numPr>
          <w:ilvl w:val="0"/>
          <w:numId w:val="18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277C1D">
        <w:rPr>
          <w:rFonts w:ascii="Palatino Linotype" w:hAnsi="Palatino Linotype" w:cs="Tahoma"/>
          <w:szCs w:val="22"/>
        </w:rPr>
        <w:t>Součástí zadávací dokumentace pro Zadávací řízení jsou dokumenty obsahující informace označené Zadavatelem jako důvěrné. Důvěrné informace jsou obsaženy v:</w:t>
      </w:r>
    </w:p>
    <w:p w14:paraId="1629579A" w14:textId="39A27ACC" w:rsidR="007605E0" w:rsidRPr="007605E0" w:rsidRDefault="007605E0" w:rsidP="6DEC097D">
      <w:pPr>
        <w:numPr>
          <w:ilvl w:val="0"/>
          <w:numId w:val="17"/>
        </w:numPr>
        <w:spacing w:after="160" w:line="276" w:lineRule="auto"/>
        <w:jc w:val="both"/>
        <w:rPr>
          <w:rFonts w:ascii="Palatino Linotype" w:hAnsi="Palatino Linotype" w:cs="Tahoma"/>
        </w:rPr>
      </w:pPr>
      <w:r w:rsidRPr="6DEC097D">
        <w:rPr>
          <w:rFonts w:ascii="Palatino Linotype" w:hAnsi="Palatino Linotype" w:cs="Tahoma"/>
        </w:rPr>
        <w:t xml:space="preserve">Příloze č. </w:t>
      </w:r>
      <w:r w:rsidR="765F1749" w:rsidRPr="6DEC097D">
        <w:rPr>
          <w:rFonts w:ascii="Palatino Linotype" w:hAnsi="Palatino Linotype" w:cs="Tahoma"/>
        </w:rPr>
        <w:t>4</w:t>
      </w:r>
      <w:r w:rsidRPr="6DEC097D">
        <w:rPr>
          <w:rFonts w:ascii="Palatino Linotype" w:hAnsi="Palatino Linotype" w:cs="Tahoma"/>
        </w:rPr>
        <w:t xml:space="preserve"> Rámcové dohody – </w:t>
      </w:r>
      <w:r w:rsidR="00365813" w:rsidRPr="00365813">
        <w:rPr>
          <w:rFonts w:ascii="Palatino Linotype" w:hAnsi="Palatino Linotype" w:cs="Tahoma"/>
        </w:rPr>
        <w:t>Provozování, pracovní postupy a bezpečnost IS a</w:t>
      </w:r>
      <w:r w:rsidR="003945CD">
        <w:rPr>
          <w:rFonts w:ascii="Palatino Linotype" w:hAnsi="Palatino Linotype" w:cs="Tahoma"/>
        </w:rPr>
        <w:t> </w:t>
      </w:r>
      <w:r w:rsidR="00365813" w:rsidRPr="00365813">
        <w:rPr>
          <w:rFonts w:ascii="Palatino Linotype" w:hAnsi="Palatino Linotype" w:cs="Tahoma"/>
        </w:rPr>
        <w:t>ICT pro administrátory</w:t>
      </w:r>
    </w:p>
    <w:p w14:paraId="4B1276E0" w14:textId="77777777" w:rsidR="007605E0" w:rsidRPr="007605E0" w:rsidRDefault="007605E0" w:rsidP="00D64115">
      <w:pPr>
        <w:spacing w:after="160" w:line="276" w:lineRule="auto"/>
        <w:ind w:left="276" w:firstLine="708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(dále jen "</w:t>
      </w:r>
      <w:r w:rsidRPr="007605E0">
        <w:rPr>
          <w:rFonts w:ascii="Palatino Linotype" w:hAnsi="Palatino Linotype" w:cs="Tahoma"/>
          <w:b/>
          <w:szCs w:val="22"/>
        </w:rPr>
        <w:t>Předmětná část ZD</w:t>
      </w:r>
      <w:r w:rsidRPr="007605E0">
        <w:rPr>
          <w:rFonts w:ascii="Palatino Linotype" w:hAnsi="Palatino Linotype" w:cs="Tahoma"/>
          <w:szCs w:val="22"/>
        </w:rPr>
        <w:t>").</w:t>
      </w:r>
    </w:p>
    <w:p w14:paraId="1E67579A" w14:textId="5CBC0F58" w:rsidR="007605E0" w:rsidRPr="00277C1D" w:rsidRDefault="007605E0" w:rsidP="00D64115">
      <w:pPr>
        <w:pStyle w:val="ListParagraph"/>
        <w:numPr>
          <w:ilvl w:val="0"/>
          <w:numId w:val="18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277C1D">
        <w:rPr>
          <w:rFonts w:ascii="Palatino Linotype" w:hAnsi="Palatino Linotype" w:cs="Tahoma"/>
          <w:szCs w:val="22"/>
        </w:rPr>
        <w:t>Zadavatel podmiňuje poskytnutí této Předmětné části ZD přijetím přiměřených opatření k ochraně důvěrné povahy informací obsažených v této části zadávací dokumentace, a to v souladu s § 96 odst. 2 ve spojení s § 36 odst. 8 zákona č. 134/2016 Sb., o zadávání veřejných zakázek, ve znění pozdějších předpisů. Jako přiměřené opatření ve smyslu tohoto odstavce určil Zadavatel povinnost Dodavatele předložit toto prohlášení o zachování mlčenlivosti o</w:t>
      </w:r>
      <w:r w:rsidR="00792A19" w:rsidRPr="00277C1D">
        <w:rPr>
          <w:rFonts w:ascii="Palatino Linotype" w:hAnsi="Palatino Linotype" w:cs="Tahoma"/>
          <w:szCs w:val="22"/>
        </w:rPr>
        <w:t> </w:t>
      </w:r>
      <w:r w:rsidRPr="00277C1D">
        <w:rPr>
          <w:rFonts w:ascii="Palatino Linotype" w:hAnsi="Palatino Linotype" w:cs="Tahoma"/>
          <w:szCs w:val="22"/>
        </w:rPr>
        <w:t>důvěrných informacích (dále jen "</w:t>
      </w:r>
      <w:r w:rsidRPr="00277C1D">
        <w:rPr>
          <w:rFonts w:ascii="Palatino Linotype" w:hAnsi="Palatino Linotype" w:cs="Tahoma"/>
          <w:b/>
          <w:szCs w:val="22"/>
        </w:rPr>
        <w:t>Prohlášení</w:t>
      </w:r>
      <w:r w:rsidRPr="00277C1D">
        <w:rPr>
          <w:rFonts w:ascii="Palatino Linotype" w:hAnsi="Palatino Linotype" w:cs="Tahoma"/>
          <w:szCs w:val="22"/>
        </w:rPr>
        <w:t>").</w:t>
      </w:r>
    </w:p>
    <w:p w14:paraId="7D987BD1" w14:textId="7A0FDB55" w:rsidR="007605E0" w:rsidRPr="00277C1D" w:rsidRDefault="007605E0" w:rsidP="00D64115">
      <w:pPr>
        <w:pStyle w:val="ListParagraph"/>
        <w:numPr>
          <w:ilvl w:val="0"/>
          <w:numId w:val="18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277C1D">
        <w:rPr>
          <w:rFonts w:ascii="Palatino Linotype" w:hAnsi="Palatino Linotype" w:cs="Tahoma"/>
          <w:szCs w:val="22"/>
        </w:rPr>
        <w:t>Účelem tohoto Prohlášení je zajistit zachování důvěrnosti Předmětné části ZD, tedy přijetí povinnosti Dodavatele zachovávat mlčenlivost ve vztahu k Předmětné části ZD a postupovat tak, aby bylo zajištěno, že Předmětná část ZD nebude zpřístupněna třetí osobě či osobám.</w:t>
      </w:r>
    </w:p>
    <w:p w14:paraId="04F5C8AF" w14:textId="4AAF73D9" w:rsidR="007605E0" w:rsidRDefault="00277C1D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bookmarkStart w:id="0" w:name="_Toc3298052"/>
      <w:r w:rsidRPr="007605E0">
        <w:rPr>
          <w:rFonts w:ascii="Palatino Linotype" w:hAnsi="Palatino Linotype" w:cs="Tahoma"/>
          <w:b/>
          <w:szCs w:val="22"/>
        </w:rPr>
        <w:t>PROHLAŠUJE NÁSLEDUJÍCÍ</w:t>
      </w:r>
      <w:r w:rsidRPr="007605E0">
        <w:rPr>
          <w:rFonts w:ascii="Palatino Linotype" w:hAnsi="Palatino Linotype" w:cs="Tahoma"/>
          <w:szCs w:val="22"/>
        </w:rPr>
        <w:t>:</w:t>
      </w:r>
    </w:p>
    <w:p w14:paraId="7D08F234" w14:textId="77777777" w:rsidR="00D64115" w:rsidRPr="007605E0" w:rsidRDefault="00D64115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</w:p>
    <w:p w14:paraId="64209C51" w14:textId="296CEAA7" w:rsidR="007605E0" w:rsidRPr="00D64115" w:rsidRDefault="00D64115" w:rsidP="009161C7">
      <w:pPr>
        <w:pStyle w:val="ListParagraph"/>
        <w:numPr>
          <w:ilvl w:val="0"/>
          <w:numId w:val="19"/>
        </w:numPr>
        <w:spacing w:after="160" w:line="276" w:lineRule="auto"/>
        <w:ind w:left="426" w:hanging="426"/>
        <w:contextualSpacing w:val="0"/>
        <w:jc w:val="both"/>
        <w:rPr>
          <w:rFonts w:ascii="Palatino Linotype" w:hAnsi="Palatino Linotype" w:cs="Tahoma"/>
          <w:b/>
          <w:szCs w:val="22"/>
        </w:rPr>
      </w:pPr>
      <w:bookmarkStart w:id="1" w:name="_Toc493871495"/>
      <w:bookmarkStart w:id="2" w:name="_Toc273963610"/>
      <w:bookmarkStart w:id="3" w:name="_Ref341627003"/>
      <w:bookmarkStart w:id="4" w:name="_Toc277758625"/>
      <w:r w:rsidRPr="00D64115">
        <w:rPr>
          <w:rFonts w:ascii="Palatino Linotype" w:hAnsi="Palatino Linotype" w:cs="Tahoma"/>
          <w:b/>
          <w:szCs w:val="22"/>
        </w:rPr>
        <w:t>DŮVĚRNÉ INFORMACE</w:t>
      </w:r>
      <w:bookmarkEnd w:id="1"/>
    </w:p>
    <w:p w14:paraId="5219B8D9" w14:textId="415DD4B4" w:rsidR="007605E0" w:rsidRPr="00D64115" w:rsidRDefault="007605E0" w:rsidP="00D64115">
      <w:pPr>
        <w:pStyle w:val="ListParagraph"/>
        <w:numPr>
          <w:ilvl w:val="0"/>
          <w:numId w:val="20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bookmarkStart w:id="5" w:name="_Ref376425036"/>
      <w:bookmarkEnd w:id="2"/>
      <w:r w:rsidRPr="00D64115">
        <w:rPr>
          <w:rFonts w:ascii="Palatino Linotype" w:hAnsi="Palatino Linotype" w:cs="Tahoma"/>
          <w:szCs w:val="22"/>
        </w:rPr>
        <w:t xml:space="preserve">Pro účely tohoto Prohlášení se za důvěrné informace považují Předmětná část ZD, tedy Předmětná část ZD jako celek a všechny její součásti </w:t>
      </w:r>
      <w:bookmarkEnd w:id="5"/>
      <w:r w:rsidRPr="00D64115">
        <w:rPr>
          <w:rFonts w:ascii="Palatino Linotype" w:hAnsi="Palatino Linotype" w:cs="Tahoma"/>
          <w:szCs w:val="22"/>
        </w:rPr>
        <w:t>(dále jen "</w:t>
      </w:r>
      <w:r w:rsidRPr="00D64115">
        <w:rPr>
          <w:rFonts w:ascii="Palatino Linotype" w:hAnsi="Palatino Linotype" w:cs="Tahoma"/>
          <w:b/>
          <w:szCs w:val="22"/>
        </w:rPr>
        <w:t>Důvěrné informace</w:t>
      </w:r>
      <w:r w:rsidRPr="00D64115">
        <w:rPr>
          <w:rFonts w:ascii="Palatino Linotype" w:hAnsi="Palatino Linotype" w:cs="Tahoma"/>
          <w:szCs w:val="22"/>
        </w:rPr>
        <w:t>").</w:t>
      </w:r>
    </w:p>
    <w:p w14:paraId="3FD54C7A" w14:textId="77777777" w:rsidR="007605E0" w:rsidRPr="007605E0" w:rsidRDefault="007605E0" w:rsidP="00D64115">
      <w:pPr>
        <w:pStyle w:val="ListParagraph"/>
        <w:numPr>
          <w:ilvl w:val="0"/>
          <w:numId w:val="20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Za Důvěrné informace nebudou považovány informace, které:</w:t>
      </w:r>
    </w:p>
    <w:p w14:paraId="74E3B085" w14:textId="77777777" w:rsidR="007605E0" w:rsidRPr="007605E0" w:rsidRDefault="007605E0" w:rsidP="00D64115">
      <w:pPr>
        <w:pStyle w:val="ListParagraph"/>
        <w:numPr>
          <w:ilvl w:val="1"/>
          <w:numId w:val="20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jsou veřejně přístupné nebo známé v době jejich užití nebo zpřístupnění, pokud jejich veřejná přístupnost či známost nenastala v důsledku porušení zákonné (tj. uložené právním řádem) či smluvní povinnosti; nebo</w:t>
      </w:r>
    </w:p>
    <w:p w14:paraId="5DF7D41A" w14:textId="77777777" w:rsidR="007605E0" w:rsidRPr="007605E0" w:rsidRDefault="007605E0" w:rsidP="00D64115">
      <w:pPr>
        <w:pStyle w:val="ListParagraph"/>
        <w:numPr>
          <w:ilvl w:val="1"/>
          <w:numId w:val="20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jsou poskytnuty Dodavateli třetí osobou, která má právo s takovou informací volně nakládat a poskytnout ji třetím osobám.</w:t>
      </w:r>
    </w:p>
    <w:p w14:paraId="0790D7F8" w14:textId="77777777" w:rsidR="007605E0" w:rsidRDefault="007605E0" w:rsidP="00D64115">
      <w:pPr>
        <w:pStyle w:val="ListParagraph"/>
        <w:numPr>
          <w:ilvl w:val="0"/>
          <w:numId w:val="20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si je vědom toho, že Důvěrné informace jsou majetkem Zadavatele a jejich zpřístupnění opravňuje Dodavatele k užití výlučně za účelem výkonu práv a plnění povinností v rámci Zadávacího řízení, a to v minimálním rozsahu, který je k tomu nutný (dále jen "</w:t>
      </w:r>
      <w:r w:rsidRPr="007605E0">
        <w:rPr>
          <w:rFonts w:ascii="Palatino Linotype" w:hAnsi="Palatino Linotype" w:cs="Tahoma"/>
          <w:b/>
          <w:szCs w:val="22"/>
        </w:rPr>
        <w:t>Povolený účel</w:t>
      </w:r>
      <w:r w:rsidRPr="007605E0">
        <w:rPr>
          <w:rFonts w:ascii="Palatino Linotype" w:hAnsi="Palatino Linotype" w:cs="Tahoma"/>
          <w:szCs w:val="22"/>
        </w:rPr>
        <w:t>").</w:t>
      </w:r>
    </w:p>
    <w:p w14:paraId="61BBBD40" w14:textId="77777777" w:rsidR="00D64115" w:rsidRPr="007605E0" w:rsidRDefault="00D64115" w:rsidP="00D64115">
      <w:pPr>
        <w:pStyle w:val="ListParagraph"/>
        <w:spacing w:after="160" w:line="276" w:lineRule="auto"/>
        <w:ind w:left="714"/>
        <w:contextualSpacing w:val="0"/>
        <w:jc w:val="both"/>
        <w:rPr>
          <w:rFonts w:ascii="Palatino Linotype" w:hAnsi="Palatino Linotype" w:cs="Tahoma"/>
          <w:szCs w:val="22"/>
        </w:rPr>
      </w:pPr>
    </w:p>
    <w:p w14:paraId="5AB9F57F" w14:textId="6B12D797" w:rsidR="007605E0" w:rsidRPr="007605E0" w:rsidRDefault="00D64115" w:rsidP="009161C7">
      <w:pPr>
        <w:pStyle w:val="ListParagraph"/>
        <w:numPr>
          <w:ilvl w:val="0"/>
          <w:numId w:val="19"/>
        </w:numPr>
        <w:spacing w:after="160" w:line="276" w:lineRule="auto"/>
        <w:ind w:left="426" w:hanging="426"/>
        <w:contextualSpacing w:val="0"/>
        <w:jc w:val="both"/>
        <w:rPr>
          <w:rFonts w:ascii="Palatino Linotype" w:hAnsi="Palatino Linotype" w:cs="Tahoma"/>
          <w:b/>
          <w:szCs w:val="22"/>
        </w:rPr>
      </w:pPr>
      <w:bookmarkStart w:id="6" w:name="_Ref376450424"/>
      <w:bookmarkStart w:id="7" w:name="_Toc493871496"/>
      <w:r w:rsidRPr="007605E0">
        <w:rPr>
          <w:rFonts w:ascii="Palatino Linotype" w:hAnsi="Palatino Linotype" w:cs="Tahoma"/>
          <w:b/>
          <w:szCs w:val="22"/>
        </w:rPr>
        <w:t>POVINNOST ZACHOVÁNÍ DŮVĚRNOSTI</w:t>
      </w:r>
      <w:bookmarkEnd w:id="6"/>
      <w:bookmarkEnd w:id="7"/>
    </w:p>
    <w:p w14:paraId="2B0BF004" w14:textId="77777777" w:rsidR="007605E0" w:rsidRPr="009161C7" w:rsidRDefault="007605E0" w:rsidP="001D0F2F">
      <w:pPr>
        <w:pStyle w:val="ListParagraph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9161C7">
        <w:rPr>
          <w:rFonts w:ascii="Palatino Linotype" w:hAnsi="Palatino Linotype" w:cs="Tahoma"/>
          <w:szCs w:val="22"/>
        </w:rPr>
        <w:t xml:space="preserve">Dodavatel prohlašuje a zavazuje se, že: </w:t>
      </w:r>
    </w:p>
    <w:p w14:paraId="04038BFE" w14:textId="77777777" w:rsidR="007605E0" w:rsidRPr="007605E0" w:rsidRDefault="007605E0" w:rsidP="001D0F2F">
      <w:pPr>
        <w:pStyle w:val="ListParagraph"/>
        <w:numPr>
          <w:ilvl w:val="1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bude s Důvěrnými informacemi nakládat a využívat je výhradně za účelem odpovídajícím Povolenému účelu a v souladu s podmínkami tohoto Prohlášení.</w:t>
      </w:r>
    </w:p>
    <w:p w14:paraId="171E4E24" w14:textId="60C31305" w:rsidR="007605E0" w:rsidRPr="007605E0" w:rsidRDefault="00071D0C" w:rsidP="001D0F2F">
      <w:pPr>
        <w:pStyle w:val="ListParagraph"/>
        <w:numPr>
          <w:ilvl w:val="1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>
        <w:rPr>
          <w:rFonts w:ascii="Palatino Linotype" w:hAnsi="Palatino Linotype" w:cs="Tahoma"/>
          <w:szCs w:val="22"/>
        </w:rPr>
        <w:t>b</w:t>
      </w:r>
      <w:r w:rsidR="007605E0" w:rsidRPr="007605E0">
        <w:rPr>
          <w:rFonts w:ascii="Palatino Linotype" w:hAnsi="Palatino Linotype" w:cs="Tahoma"/>
          <w:szCs w:val="22"/>
        </w:rPr>
        <w:t>ez předchozího písemného souhlasu Zadavatele Dodavatel zejména:</w:t>
      </w:r>
    </w:p>
    <w:p w14:paraId="00A87DC5" w14:textId="7A425CFD" w:rsidR="007605E0" w:rsidRPr="007605E0" w:rsidRDefault="007605E0" w:rsidP="001D0F2F">
      <w:pPr>
        <w:pStyle w:val="ListParagraph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nebude s Důvěrnými informacemi nakládat a neužije Důvěrné informace pro jiné účely než pro Povolený účel, zejména je neužije ke svému prospěchu, nebo ku prospěchu jiné osoby nebo ke škodě nebo jiné újmě Zadavatele; a</w:t>
      </w:r>
    </w:p>
    <w:p w14:paraId="5AED9501" w14:textId="77777777" w:rsidR="007605E0" w:rsidRPr="007605E0" w:rsidRDefault="007605E0" w:rsidP="001D0F2F">
      <w:pPr>
        <w:pStyle w:val="ListParagraph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nesdělí Důvěrné informace, neumožní zpřístupnění obsahu Důvěrných informací, ani jejich částí žádným třetím osobám a neposkytne Důvěrné informace žádné třetí osobě, s výjimkou případů, kdy tak stanoví toto Prohlášení. </w:t>
      </w:r>
    </w:p>
    <w:p w14:paraId="677A282B" w14:textId="77777777" w:rsidR="007605E0" w:rsidRPr="007605E0" w:rsidRDefault="007605E0" w:rsidP="001D0F2F">
      <w:pPr>
        <w:pStyle w:val="ListParagraph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je v nezbytném rozsahu vyplývajícím z Povoleného účelu oprávněn zpřístupnit Důvěrné informace nebo jejich část svým statutárním orgánům, vedoucím pracovníkům a zaměstnancům, kteří byli informováni o přijaté povinnosti Dodavatele nesdělit Důvěrné informace a o povaze Důvěrných informací a zavázali se zachovávat mlčenlivost ohledně Důvěrných informací, pokud k tomu nejsou již zavázáni ze zákona.</w:t>
      </w:r>
    </w:p>
    <w:p w14:paraId="5463F900" w14:textId="77777777" w:rsidR="007605E0" w:rsidRPr="007605E0" w:rsidRDefault="007605E0" w:rsidP="001D0F2F">
      <w:pPr>
        <w:pStyle w:val="ListParagraph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je v nezbytném rozsahu vyplývajícím z Povoleného účelu oprávněn zpřístupnit Důvěrné informace svým externím poradcům a spolupracovníkům za předpokladu, že tyto osoby jsou vázány povinností zachování důvěrnosti alespoň v rozsahu tohoto Prohlášení.</w:t>
      </w:r>
    </w:p>
    <w:p w14:paraId="1A5446C0" w14:textId="77777777" w:rsidR="007605E0" w:rsidRPr="007605E0" w:rsidRDefault="007605E0" w:rsidP="001D0F2F">
      <w:pPr>
        <w:pStyle w:val="ListParagraph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Dodavatel není vázán povinností nesdělit Důvěrné informace: </w:t>
      </w:r>
    </w:p>
    <w:p w14:paraId="2E2AEDBF" w14:textId="77777777" w:rsidR="007605E0" w:rsidRPr="007605E0" w:rsidRDefault="007605E0" w:rsidP="001D0F2F">
      <w:pPr>
        <w:pStyle w:val="ListParagraph"/>
        <w:numPr>
          <w:ilvl w:val="1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pokud je jejich zpřístupnění (v nezbytném rozsahu) vyžadováno:</w:t>
      </w:r>
    </w:p>
    <w:p w14:paraId="3FEF827E" w14:textId="77777777" w:rsidR="007605E0" w:rsidRPr="007605E0" w:rsidRDefault="007605E0" w:rsidP="001D0F2F">
      <w:pPr>
        <w:pStyle w:val="ListParagraph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obecně závaznými právními předpisy České republiky;  </w:t>
      </w:r>
    </w:p>
    <w:p w14:paraId="626DE7E6" w14:textId="77777777" w:rsidR="007605E0" w:rsidRPr="007605E0" w:rsidRDefault="007605E0" w:rsidP="001D0F2F">
      <w:pPr>
        <w:pStyle w:val="ListParagraph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státními orgány České republiky nebo jinými orgány státní správy nebo institucemi či osobami pověřenými výkonem státní správy; nebo </w:t>
      </w:r>
    </w:p>
    <w:p w14:paraId="2D665160" w14:textId="77777777" w:rsidR="007605E0" w:rsidRPr="007605E0" w:rsidRDefault="007605E0" w:rsidP="001D0F2F">
      <w:pPr>
        <w:pStyle w:val="ListParagraph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obecným soudem, rozhodčím soudem, smírčím soudem či jiným arbitrážním orgánem, v případě sporů vzniklých z tohoto Prohlášení nebo v souvislosti s ním; nebo </w:t>
      </w:r>
    </w:p>
    <w:p w14:paraId="494C9C27" w14:textId="77777777" w:rsidR="007605E0" w:rsidRPr="007605E0" w:rsidRDefault="007605E0" w:rsidP="001D0F2F">
      <w:pPr>
        <w:pStyle w:val="ListParagraph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jedná-li se o informace, které již prokazatelně vešly ve veřejnou známost jinak než jejich zpřístupněním přímo či nepřímo Dodavatelem. </w:t>
      </w:r>
    </w:p>
    <w:p w14:paraId="1B0F5A90" w14:textId="6C84521C" w:rsidR="007605E0" w:rsidRPr="007605E0" w:rsidRDefault="007605E0" w:rsidP="001D0F2F">
      <w:pPr>
        <w:pStyle w:val="ListParagraph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se zavazuje uchovávat poskytnuté Důvěrné informace v tajnosti a</w:t>
      </w:r>
      <w:r w:rsidR="00071D0C">
        <w:rPr>
          <w:rFonts w:ascii="Palatino Linotype" w:hAnsi="Palatino Linotype" w:cs="Tahoma"/>
          <w:szCs w:val="22"/>
        </w:rPr>
        <w:t> </w:t>
      </w:r>
      <w:r w:rsidRPr="007605E0">
        <w:rPr>
          <w:rFonts w:ascii="Palatino Linotype" w:hAnsi="Palatino Linotype" w:cs="Tahoma"/>
          <w:szCs w:val="22"/>
        </w:rPr>
        <w:t>nezpřístupnit je s výše uvedenými výjimkami třetím osobám, a to po celou dobu, kdy bude mít Důvěrné informace k dispozici. Dodavatel se zavazuje, že zajistí řádné a</w:t>
      </w:r>
      <w:r w:rsidR="00071D0C">
        <w:rPr>
          <w:rFonts w:ascii="Palatino Linotype" w:hAnsi="Palatino Linotype" w:cs="Tahoma"/>
          <w:szCs w:val="22"/>
        </w:rPr>
        <w:t> </w:t>
      </w:r>
      <w:r w:rsidRPr="007605E0">
        <w:rPr>
          <w:rFonts w:ascii="Palatino Linotype" w:hAnsi="Palatino Linotype" w:cs="Tahoma"/>
          <w:szCs w:val="22"/>
        </w:rPr>
        <w:t>bezpečné uložení veškerých Důvěrných informací. Dodavatel se zavazuje pořizovat kopie dokumentů obsahujících Důvěrné informace jen v takovém rozsahu, jaký je nezbytně nutný pro Povolený účel.</w:t>
      </w:r>
    </w:p>
    <w:p w14:paraId="37120A59" w14:textId="77777777" w:rsidR="007605E0" w:rsidRPr="007605E0" w:rsidRDefault="007605E0" w:rsidP="001D0F2F">
      <w:pPr>
        <w:pStyle w:val="ListParagraph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se zavazuje, že písemně zaváže osoby, kterým Důvěrné informace poskytne, povinností chránit Důvěrné informace alespoň ve stejném rozsahu, v jakém je tato povinnost stanovena pro Dodavatele tímto Prohlášením. Dodavatel odpovídá za porušení této povinnosti třetí osobou.</w:t>
      </w:r>
    </w:p>
    <w:p w14:paraId="482E17A7" w14:textId="77777777" w:rsidR="001D0F2F" w:rsidRDefault="001D0F2F" w:rsidP="007605E0">
      <w:pPr>
        <w:spacing w:after="160" w:line="276" w:lineRule="auto"/>
        <w:jc w:val="both"/>
        <w:rPr>
          <w:rFonts w:ascii="Palatino Linotype" w:hAnsi="Palatino Linotype" w:cs="Tahoma"/>
          <w:b/>
          <w:szCs w:val="22"/>
        </w:rPr>
      </w:pPr>
    </w:p>
    <w:p w14:paraId="4A23CF79" w14:textId="402DF31E" w:rsidR="007605E0" w:rsidRPr="007605E0" w:rsidRDefault="001D0F2F" w:rsidP="001D0F2F">
      <w:pPr>
        <w:pStyle w:val="ListParagraph"/>
        <w:numPr>
          <w:ilvl w:val="0"/>
          <w:numId w:val="19"/>
        </w:numPr>
        <w:spacing w:after="160" w:line="276" w:lineRule="auto"/>
        <w:ind w:left="426" w:hanging="426"/>
        <w:contextualSpacing w:val="0"/>
        <w:jc w:val="both"/>
        <w:rPr>
          <w:rFonts w:ascii="Palatino Linotype" w:hAnsi="Palatino Linotype" w:cs="Tahoma"/>
          <w:b/>
          <w:szCs w:val="22"/>
        </w:rPr>
      </w:pPr>
      <w:r w:rsidRPr="007605E0">
        <w:rPr>
          <w:rFonts w:ascii="Palatino Linotype" w:hAnsi="Palatino Linotype" w:cs="Tahoma"/>
          <w:b/>
          <w:szCs w:val="22"/>
        </w:rPr>
        <w:t>PORUŠENÍ POVINNOSTÍ</w:t>
      </w:r>
    </w:p>
    <w:p w14:paraId="5ADB3850" w14:textId="73ACEEF1" w:rsidR="007605E0" w:rsidRPr="001D0F2F" w:rsidRDefault="007605E0" w:rsidP="001D0F2F">
      <w:pPr>
        <w:pStyle w:val="ListParagraph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1D0F2F">
        <w:rPr>
          <w:rFonts w:ascii="Palatino Linotype" w:hAnsi="Palatino Linotype" w:cs="Tahoma"/>
          <w:szCs w:val="22"/>
        </w:rPr>
        <w:t xml:space="preserve">Poruší-li Dodavatel jakoukoli povinnost uvedenou v Článku 2 </w:t>
      </w:r>
      <w:r w:rsidRPr="001D0F2F">
        <w:rPr>
          <w:rFonts w:ascii="Palatino Linotype" w:hAnsi="Palatino Linotype" w:cs="Tahoma"/>
          <w:i/>
          <w:szCs w:val="22"/>
        </w:rPr>
        <w:t>(</w:t>
      </w:r>
      <w:r w:rsidRPr="001D0F2F">
        <w:rPr>
          <w:rFonts w:ascii="Palatino Linotype" w:hAnsi="Palatino Linotype" w:cs="Tahoma"/>
          <w:i/>
          <w:szCs w:val="22"/>
        </w:rPr>
        <w:fldChar w:fldCharType="begin"/>
      </w:r>
      <w:r w:rsidRPr="001D0F2F">
        <w:rPr>
          <w:rFonts w:ascii="Palatino Linotype" w:hAnsi="Palatino Linotype" w:cs="Tahoma"/>
          <w:i/>
          <w:szCs w:val="22"/>
        </w:rPr>
        <w:instrText xml:space="preserve"> REF _Ref376450424 \h  \* MERGEFORMAT </w:instrText>
      </w:r>
      <w:r w:rsidRPr="001D0F2F">
        <w:rPr>
          <w:rFonts w:ascii="Palatino Linotype" w:hAnsi="Palatino Linotype" w:cs="Tahoma"/>
          <w:i/>
          <w:szCs w:val="22"/>
        </w:rPr>
      </w:r>
      <w:r w:rsidRPr="001D0F2F">
        <w:rPr>
          <w:rFonts w:ascii="Palatino Linotype" w:hAnsi="Palatino Linotype" w:cs="Tahoma"/>
          <w:i/>
          <w:szCs w:val="22"/>
        </w:rPr>
        <w:fldChar w:fldCharType="separate"/>
      </w:r>
      <w:r w:rsidRPr="001D0F2F">
        <w:rPr>
          <w:rFonts w:ascii="Palatino Linotype" w:hAnsi="Palatino Linotype" w:cs="Tahoma"/>
          <w:i/>
          <w:szCs w:val="22"/>
        </w:rPr>
        <w:t>Povinnost zachování důvěrnosti</w:t>
      </w:r>
      <w:r w:rsidRPr="001D0F2F">
        <w:rPr>
          <w:rFonts w:ascii="Palatino Linotype" w:hAnsi="Palatino Linotype" w:cs="Tahoma"/>
          <w:szCs w:val="22"/>
        </w:rPr>
        <w:fldChar w:fldCharType="end"/>
      </w:r>
      <w:r w:rsidRPr="001D0F2F">
        <w:rPr>
          <w:rFonts w:ascii="Palatino Linotype" w:hAnsi="Palatino Linotype" w:cs="Tahoma"/>
          <w:i/>
          <w:szCs w:val="22"/>
        </w:rPr>
        <w:t xml:space="preserve">) </w:t>
      </w:r>
      <w:r w:rsidRPr="001D0F2F">
        <w:rPr>
          <w:rFonts w:ascii="Palatino Linotype" w:hAnsi="Palatino Linotype" w:cs="Tahoma"/>
          <w:szCs w:val="22"/>
        </w:rPr>
        <w:t xml:space="preserve">tohoto Prohlášení, prohlašuje a zavazuje se, že Zadavateli uhradí částku </w:t>
      </w:r>
      <w:proofErr w:type="gramStart"/>
      <w:r w:rsidRPr="001D0F2F">
        <w:rPr>
          <w:rFonts w:ascii="Palatino Linotype" w:hAnsi="Palatino Linotype" w:cs="Tahoma"/>
          <w:szCs w:val="22"/>
        </w:rPr>
        <w:t>1.000.000,-</w:t>
      </w:r>
      <w:proofErr w:type="gramEnd"/>
      <w:r w:rsidRPr="001D0F2F">
        <w:rPr>
          <w:rFonts w:ascii="Palatino Linotype" w:hAnsi="Palatino Linotype" w:cs="Tahoma"/>
          <w:szCs w:val="22"/>
        </w:rPr>
        <w:t xml:space="preserve"> Kč za každý jednotlivý případ porušení takové povinnosti vyplývající</w:t>
      </w:r>
      <w:r w:rsidR="001D0F2F">
        <w:rPr>
          <w:rFonts w:ascii="Palatino Linotype" w:hAnsi="Palatino Linotype" w:cs="Tahoma"/>
          <w:szCs w:val="22"/>
        </w:rPr>
        <w:t xml:space="preserve"> </w:t>
      </w:r>
      <w:r w:rsidRPr="001D0F2F">
        <w:rPr>
          <w:rFonts w:ascii="Palatino Linotype" w:hAnsi="Palatino Linotype" w:cs="Tahoma"/>
          <w:szCs w:val="22"/>
        </w:rPr>
        <w:t xml:space="preserve">z tohoto Prohlášení. </w:t>
      </w:r>
    </w:p>
    <w:p w14:paraId="270C295C" w14:textId="579B1B8C" w:rsidR="007605E0" w:rsidRPr="007605E0" w:rsidRDefault="007605E0" w:rsidP="001D0F2F">
      <w:pPr>
        <w:pStyle w:val="ListParagraph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Povinnost k úhradě částky podle Článku 3.1 tohoto Prohlášení platí i v případě, že</w:t>
      </w:r>
      <w:r w:rsidR="00C92DCE">
        <w:rPr>
          <w:rFonts w:ascii="Palatino Linotype" w:hAnsi="Palatino Linotype" w:cs="Tahoma"/>
          <w:szCs w:val="22"/>
        </w:rPr>
        <w:t> </w:t>
      </w:r>
      <w:r w:rsidRPr="007605E0">
        <w:rPr>
          <w:rFonts w:ascii="Palatino Linotype" w:hAnsi="Palatino Linotype" w:cs="Tahoma"/>
          <w:szCs w:val="22"/>
        </w:rPr>
        <w:t>k porušení došlo ze strany třetí osoby (nikoli přímo jednáním Dodavatele), které byly Důvěrné informace Dodavatelem poskytnuty nebo byly poskytnuty osobami, za které Dodavatel odpovídá.</w:t>
      </w:r>
    </w:p>
    <w:p w14:paraId="189B6F2A" w14:textId="77777777" w:rsidR="007605E0" w:rsidRPr="007605E0" w:rsidRDefault="007605E0" w:rsidP="001D0F2F">
      <w:pPr>
        <w:pStyle w:val="ListParagraph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bookmarkStart w:id="8" w:name="_Ref246858819"/>
      <w:bookmarkStart w:id="9" w:name="_Ref374621315"/>
      <w:bookmarkStart w:id="10" w:name="_Ref374624537"/>
      <w:r w:rsidRPr="007605E0">
        <w:rPr>
          <w:rFonts w:ascii="Palatino Linotype" w:hAnsi="Palatino Linotype" w:cs="Tahoma"/>
          <w:szCs w:val="22"/>
        </w:rPr>
        <w:t xml:space="preserve">Splatnost částky podle Článku 3.1 tohoto Prohlášení je dvacet (20) dnů od doručení </w:t>
      </w:r>
      <w:proofErr w:type="gramStart"/>
      <w:r w:rsidRPr="007605E0">
        <w:rPr>
          <w:rFonts w:ascii="Palatino Linotype" w:hAnsi="Palatino Linotype" w:cs="Tahoma"/>
          <w:szCs w:val="22"/>
        </w:rPr>
        <w:t>výzvy - faktury</w:t>
      </w:r>
      <w:proofErr w:type="gramEnd"/>
      <w:r w:rsidRPr="007605E0">
        <w:rPr>
          <w:rFonts w:ascii="Palatino Linotype" w:hAnsi="Palatino Linotype" w:cs="Tahoma"/>
          <w:szCs w:val="22"/>
        </w:rPr>
        <w:t xml:space="preserve"> Zadavatele k úhradě. </w:t>
      </w:r>
    </w:p>
    <w:p w14:paraId="1E044F57" w14:textId="77777777" w:rsidR="007605E0" w:rsidRPr="007605E0" w:rsidRDefault="007605E0" w:rsidP="001D0F2F">
      <w:pPr>
        <w:pStyle w:val="ListParagraph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se dále zavazuje, že vedle částky podle Článku 3.1 tohoto Prohlášení Dodavateli nahradí újmu vzniklou v důsledku porušení povinností Dodavatele podle tohoto Prohlášení, a to v její plné výši.</w:t>
      </w:r>
    </w:p>
    <w:bookmarkEnd w:id="0"/>
    <w:bookmarkEnd w:id="3"/>
    <w:bookmarkEnd w:id="4"/>
    <w:bookmarkEnd w:id="8"/>
    <w:bookmarkEnd w:id="9"/>
    <w:bookmarkEnd w:id="10"/>
    <w:p w14:paraId="26646F1C" w14:textId="2C860343" w:rsidR="007605E0" w:rsidRPr="007605E0" w:rsidRDefault="00C92DCE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b/>
          <w:szCs w:val="22"/>
        </w:rPr>
        <w:t>NA DŮKAZ ČEHOŽ</w:t>
      </w:r>
      <w:r w:rsidRPr="007605E0">
        <w:rPr>
          <w:rFonts w:ascii="Palatino Linotype" w:hAnsi="Palatino Linotype" w:cs="Tahoma"/>
          <w:szCs w:val="22"/>
        </w:rPr>
        <w:t xml:space="preserve"> </w:t>
      </w:r>
      <w:r w:rsidR="007605E0" w:rsidRPr="007605E0">
        <w:rPr>
          <w:rFonts w:ascii="Palatino Linotype" w:hAnsi="Palatino Linotype" w:cs="Tahoma"/>
          <w:szCs w:val="22"/>
        </w:rPr>
        <w:t>připojuje Dodavatel podpis následovně:</w:t>
      </w:r>
    </w:p>
    <w:p w14:paraId="760748FB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394"/>
        <w:gridCol w:w="4252"/>
      </w:tblGrid>
      <w:tr w:rsidR="007605E0" w:rsidRPr="007605E0" w14:paraId="1061530C" w14:textId="77777777" w:rsidTr="004D0A4F">
        <w:tc>
          <w:tcPr>
            <w:tcW w:w="4394" w:type="dxa"/>
            <w:shd w:val="clear" w:color="auto" w:fill="auto"/>
          </w:tcPr>
          <w:p w14:paraId="1087ADC9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Podpis: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  <w:t>_________________________</w:t>
            </w:r>
          </w:p>
        </w:tc>
        <w:tc>
          <w:tcPr>
            <w:tcW w:w="4252" w:type="dxa"/>
            <w:shd w:val="clear" w:color="auto" w:fill="auto"/>
          </w:tcPr>
          <w:p w14:paraId="4022C160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  <w:tr w:rsidR="007605E0" w:rsidRPr="007605E0" w14:paraId="16781222" w14:textId="77777777" w:rsidTr="004D0A4F">
        <w:tc>
          <w:tcPr>
            <w:tcW w:w="4394" w:type="dxa"/>
            <w:shd w:val="clear" w:color="auto" w:fill="auto"/>
          </w:tcPr>
          <w:p w14:paraId="00BBBEAB" w14:textId="4C0027AE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Jméno: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</w:r>
            <w:r w:rsidR="004D0A4F" w:rsidRPr="007605E0">
              <w:rPr>
                <w:rFonts w:ascii="Palatino Linotype" w:hAnsi="Palatino Linotype" w:cs="Tahoma"/>
                <w:szCs w:val="22"/>
              </w:rPr>
              <w:tab/>
            </w:r>
            <w:r w:rsidR="004D0A4F" w:rsidRPr="007605E0">
              <w:rPr>
                <w:rFonts w:ascii="Palatino Linotype" w:hAnsi="Palatino Linotype" w:cs="Tahoma"/>
                <w:i/>
                <w:szCs w:val="22"/>
              </w:rPr>
              <w:t xml:space="preserve"> </w:t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[</w:t>
            </w:r>
            <w:r w:rsidRPr="007605E0">
              <w:rPr>
                <w:rFonts w:ascii="Palatino Linotype" w:hAnsi="Palatino Linotype" w:cs="Tahoma"/>
                <w:i/>
                <w:szCs w:val="22"/>
                <w:highlight w:val="yellow"/>
              </w:rPr>
              <w:t>doplní dodavatel</w:t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]</w:t>
            </w:r>
          </w:p>
        </w:tc>
        <w:tc>
          <w:tcPr>
            <w:tcW w:w="4252" w:type="dxa"/>
            <w:shd w:val="clear" w:color="auto" w:fill="auto"/>
          </w:tcPr>
          <w:p w14:paraId="3D8E484A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  <w:tr w:rsidR="007605E0" w:rsidRPr="007605E0" w14:paraId="6C2AF6A4" w14:textId="77777777" w:rsidTr="004D0A4F">
        <w:tc>
          <w:tcPr>
            <w:tcW w:w="4394" w:type="dxa"/>
            <w:shd w:val="clear" w:color="auto" w:fill="auto"/>
          </w:tcPr>
          <w:p w14:paraId="175C59BA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Funkce: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[</w:t>
            </w:r>
            <w:r w:rsidRPr="007605E0">
              <w:rPr>
                <w:rFonts w:ascii="Palatino Linotype" w:hAnsi="Palatino Linotype" w:cs="Tahoma"/>
                <w:i/>
                <w:szCs w:val="22"/>
                <w:highlight w:val="yellow"/>
              </w:rPr>
              <w:t>doplní dodavatel</w:t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]</w:t>
            </w:r>
          </w:p>
        </w:tc>
        <w:tc>
          <w:tcPr>
            <w:tcW w:w="4252" w:type="dxa"/>
            <w:shd w:val="clear" w:color="auto" w:fill="auto"/>
          </w:tcPr>
          <w:p w14:paraId="4CEAF0F6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  <w:tr w:rsidR="007605E0" w:rsidRPr="007605E0" w14:paraId="2BBCB168" w14:textId="77777777" w:rsidTr="004D0A4F">
        <w:tc>
          <w:tcPr>
            <w:tcW w:w="4394" w:type="dxa"/>
            <w:shd w:val="clear" w:color="auto" w:fill="auto"/>
          </w:tcPr>
          <w:p w14:paraId="4744D349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Datum: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  <w:t>______________</w:t>
            </w:r>
          </w:p>
        </w:tc>
        <w:tc>
          <w:tcPr>
            <w:tcW w:w="4252" w:type="dxa"/>
            <w:shd w:val="clear" w:color="auto" w:fill="auto"/>
          </w:tcPr>
          <w:p w14:paraId="366A6BF7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</w:tbl>
    <w:p w14:paraId="1D982429" w14:textId="2B1D6C4C" w:rsidR="00900915" w:rsidRPr="003350FD" w:rsidRDefault="00900915" w:rsidP="00DA140C">
      <w:pPr>
        <w:spacing w:after="160" w:line="276" w:lineRule="auto"/>
        <w:rPr>
          <w:rFonts w:ascii="Palatino Linotype" w:hAnsi="Palatino Linotype" w:cs="Tahoma"/>
          <w:szCs w:val="22"/>
        </w:rPr>
      </w:pPr>
    </w:p>
    <w:sectPr w:rsidR="00900915" w:rsidRPr="003350FD" w:rsidSect="00B54987">
      <w:footerReference w:type="default" r:id="rId10"/>
      <w:headerReference w:type="first" r:id="rId11"/>
      <w:pgSz w:w="11906" w:h="16838"/>
      <w:pgMar w:top="1418" w:right="1418" w:bottom="1418" w:left="1418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71BDA" w14:textId="77777777" w:rsidR="002B6541" w:rsidRDefault="002B6541">
      <w:r>
        <w:separator/>
      </w:r>
    </w:p>
  </w:endnote>
  <w:endnote w:type="continuationSeparator" w:id="0">
    <w:p w14:paraId="5735F655" w14:textId="77777777" w:rsidR="002B6541" w:rsidRDefault="002B6541">
      <w:r>
        <w:continuationSeparator/>
      </w:r>
    </w:p>
  </w:endnote>
  <w:endnote w:type="continuationNotice" w:id="1">
    <w:p w14:paraId="190A7026" w14:textId="77777777" w:rsidR="002B6541" w:rsidRDefault="002B6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7843941"/>
      <w:docPartObj>
        <w:docPartGallery w:val="Page Numbers (Bottom of Page)"/>
        <w:docPartUnique/>
      </w:docPartObj>
    </w:sdtPr>
    <w:sdtEndPr>
      <w:rPr>
        <w:rFonts w:ascii="Aptos" w:hAnsi="Aptos"/>
        <w:sz w:val="22"/>
        <w:szCs w:val="22"/>
      </w:rPr>
    </w:sdtEndPr>
    <w:sdtContent>
      <w:p w14:paraId="5F6E2A52" w14:textId="77777777" w:rsidR="00CC324C" w:rsidRPr="0009433F" w:rsidRDefault="0094052D">
        <w:pPr>
          <w:pStyle w:val="Footer"/>
          <w:jc w:val="center"/>
          <w:rPr>
            <w:rFonts w:ascii="Aptos" w:hAnsi="Aptos"/>
            <w:sz w:val="22"/>
            <w:szCs w:val="22"/>
          </w:rPr>
        </w:pPr>
        <w:r w:rsidRPr="0009433F">
          <w:rPr>
            <w:rFonts w:ascii="Aptos" w:hAnsi="Aptos"/>
            <w:sz w:val="22"/>
            <w:szCs w:val="22"/>
          </w:rPr>
          <w:fldChar w:fldCharType="begin"/>
        </w:r>
        <w:r w:rsidRPr="0009433F">
          <w:rPr>
            <w:rFonts w:ascii="Aptos" w:hAnsi="Aptos"/>
            <w:sz w:val="22"/>
            <w:szCs w:val="22"/>
          </w:rPr>
          <w:instrText>PAGE   \* MERGEFORMAT</w:instrText>
        </w:r>
        <w:r w:rsidRPr="0009433F">
          <w:rPr>
            <w:rFonts w:ascii="Aptos" w:hAnsi="Aptos"/>
            <w:sz w:val="22"/>
            <w:szCs w:val="22"/>
          </w:rPr>
          <w:fldChar w:fldCharType="separate"/>
        </w:r>
        <w:r w:rsidRPr="0009433F">
          <w:rPr>
            <w:rFonts w:ascii="Aptos" w:hAnsi="Aptos"/>
            <w:sz w:val="22"/>
            <w:szCs w:val="22"/>
          </w:rPr>
          <w:t>2</w:t>
        </w:r>
        <w:r w:rsidRPr="0009433F">
          <w:rPr>
            <w:rFonts w:ascii="Aptos" w:hAnsi="Aptos"/>
            <w:sz w:val="22"/>
            <w:szCs w:val="22"/>
          </w:rPr>
          <w:fldChar w:fldCharType="end"/>
        </w:r>
      </w:p>
    </w:sdtContent>
  </w:sdt>
  <w:p w14:paraId="205A7391" w14:textId="77777777" w:rsidR="00CC324C" w:rsidRPr="002E6BCC" w:rsidRDefault="00CC324C">
    <w:pPr>
      <w:pStyle w:val="Footer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44EF0" w14:textId="77777777" w:rsidR="002B6541" w:rsidRDefault="002B6541">
      <w:r>
        <w:separator/>
      </w:r>
    </w:p>
  </w:footnote>
  <w:footnote w:type="continuationSeparator" w:id="0">
    <w:p w14:paraId="1FED391C" w14:textId="77777777" w:rsidR="002B6541" w:rsidRDefault="002B6541">
      <w:r>
        <w:continuationSeparator/>
      </w:r>
    </w:p>
  </w:footnote>
  <w:footnote w:type="continuationNotice" w:id="1">
    <w:p w14:paraId="30E21E58" w14:textId="77777777" w:rsidR="002B6541" w:rsidRDefault="002B65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E24F3" w14:textId="77777777" w:rsidR="00CC324C" w:rsidRPr="008715F5" w:rsidRDefault="0094052D">
    <w:pPr>
      <w:pStyle w:val="Header"/>
      <w:tabs>
        <w:tab w:val="clear" w:pos="8306"/>
        <w:tab w:val="right" w:pos="9360"/>
      </w:tabs>
    </w:pPr>
    <w:r>
      <w:rPr>
        <w:b/>
      </w:rPr>
      <w:t>Zařízení služeb</w:t>
    </w:r>
    <w:r w:rsidRPr="00972039">
      <w:rPr>
        <w:b/>
      </w:rPr>
      <w:t xml:space="preserve"> pro Ministerstvo vnitra</w:t>
    </w:r>
    <w:r>
      <w:rPr>
        <w:b/>
      </w:rPr>
      <w:tab/>
    </w:r>
    <w:r>
      <w:t xml:space="preserve">                                  </w:t>
    </w:r>
    <w:proofErr w:type="gramStart"/>
    <w:r>
      <w:t xml:space="preserve">   </w:t>
    </w:r>
    <w:r w:rsidRPr="00387294">
      <w:t>„</w:t>
    </w:r>
    <w:proofErr w:type="gramEnd"/>
    <w:r>
      <w:t>R</w:t>
    </w:r>
    <w:r>
      <w:rPr>
        <w:color w:val="000000"/>
      </w:rPr>
      <w:t xml:space="preserve">ozšíření záložního výpočetního </w:t>
    </w:r>
  </w:p>
  <w:p w14:paraId="4C7C4575" w14:textId="77777777" w:rsidR="00CC324C" w:rsidRDefault="0094052D">
    <w:pPr>
      <w:pStyle w:val="Header"/>
      <w:tabs>
        <w:tab w:val="clear" w:pos="8306"/>
        <w:tab w:val="left" w:pos="5220"/>
        <w:tab w:val="right" w:pos="9000"/>
      </w:tabs>
    </w:pPr>
    <w:r w:rsidRPr="00972039">
      <w:rPr>
        <w:b/>
      </w:rPr>
      <w:t>příspěvková organizace</w:t>
    </w:r>
    <w:r w:rsidRPr="00C3731F">
      <w:rPr>
        <w:color w:val="000000"/>
      </w:rPr>
      <w:tab/>
    </w:r>
    <w:r>
      <w:rPr>
        <w:color w:val="000000"/>
      </w:rPr>
      <w:t xml:space="preserve">                                                                   střediska (ZVS) – Centrotex“                                       </w:t>
    </w:r>
    <w:r>
      <w:tab/>
      <w:t xml:space="preserve">       </w:t>
    </w:r>
  </w:p>
  <w:p w14:paraId="568188C5" w14:textId="77777777" w:rsidR="00CC324C" w:rsidRDefault="0094052D">
    <w:pPr>
      <w:pStyle w:val="Header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329F"/>
    <w:multiLevelType w:val="hybridMultilevel"/>
    <w:tmpl w:val="97BA695E"/>
    <w:lvl w:ilvl="0" w:tplc="08AAC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2936"/>
    <w:multiLevelType w:val="hybridMultilevel"/>
    <w:tmpl w:val="13D2BDD4"/>
    <w:lvl w:ilvl="0" w:tplc="F2A401CA">
      <w:start w:val="2"/>
      <w:numFmt w:val="bullet"/>
      <w:lvlText w:val="-"/>
      <w:lvlJc w:val="left"/>
      <w:pPr>
        <w:ind w:left="984" w:hanging="360"/>
      </w:pPr>
      <w:rPr>
        <w:rFonts w:ascii="Times New Roman" w:eastAsia="Batang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" w15:restartNumberingAfterBreak="0">
    <w:nsid w:val="14506FF7"/>
    <w:multiLevelType w:val="hybridMultilevel"/>
    <w:tmpl w:val="6CC2E5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B3E3A"/>
    <w:multiLevelType w:val="hybridMultilevel"/>
    <w:tmpl w:val="E332A6D2"/>
    <w:lvl w:ilvl="0" w:tplc="04050017">
      <w:start w:val="1"/>
      <w:numFmt w:val="lowerLetter"/>
      <w:lvlText w:val="%1)"/>
      <w:lvlJc w:val="left"/>
      <w:pPr>
        <w:ind w:left="1284" w:hanging="360"/>
      </w:p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21127923"/>
    <w:multiLevelType w:val="hybridMultilevel"/>
    <w:tmpl w:val="21926AEA"/>
    <w:lvl w:ilvl="0" w:tplc="0405000F">
      <w:start w:val="1"/>
      <w:numFmt w:val="decimal"/>
      <w:lvlText w:val="%1."/>
      <w:lvlJc w:val="left"/>
      <w:pPr>
        <w:ind w:left="-17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059" w:hanging="360"/>
      </w:pPr>
    </w:lvl>
    <w:lvl w:ilvl="2" w:tplc="0405001B" w:tentative="1">
      <w:start w:val="1"/>
      <w:numFmt w:val="lowerRoman"/>
      <w:lvlText w:val="%3."/>
      <w:lvlJc w:val="right"/>
      <w:pPr>
        <w:ind w:left="-339" w:hanging="180"/>
      </w:pPr>
    </w:lvl>
    <w:lvl w:ilvl="3" w:tplc="0405000F" w:tentative="1">
      <w:start w:val="1"/>
      <w:numFmt w:val="decimal"/>
      <w:lvlText w:val="%4."/>
      <w:lvlJc w:val="left"/>
      <w:pPr>
        <w:ind w:left="381" w:hanging="360"/>
      </w:pPr>
    </w:lvl>
    <w:lvl w:ilvl="4" w:tplc="04050019" w:tentative="1">
      <w:start w:val="1"/>
      <w:numFmt w:val="lowerLetter"/>
      <w:lvlText w:val="%5."/>
      <w:lvlJc w:val="left"/>
      <w:pPr>
        <w:ind w:left="1101" w:hanging="360"/>
      </w:pPr>
    </w:lvl>
    <w:lvl w:ilvl="5" w:tplc="0405001B" w:tentative="1">
      <w:start w:val="1"/>
      <w:numFmt w:val="lowerRoman"/>
      <w:lvlText w:val="%6."/>
      <w:lvlJc w:val="right"/>
      <w:pPr>
        <w:ind w:left="1821" w:hanging="180"/>
      </w:pPr>
    </w:lvl>
    <w:lvl w:ilvl="6" w:tplc="0405000F" w:tentative="1">
      <w:start w:val="1"/>
      <w:numFmt w:val="decimal"/>
      <w:lvlText w:val="%7."/>
      <w:lvlJc w:val="left"/>
      <w:pPr>
        <w:ind w:left="2541" w:hanging="360"/>
      </w:pPr>
    </w:lvl>
    <w:lvl w:ilvl="7" w:tplc="04050019" w:tentative="1">
      <w:start w:val="1"/>
      <w:numFmt w:val="lowerLetter"/>
      <w:lvlText w:val="%8."/>
      <w:lvlJc w:val="left"/>
      <w:pPr>
        <w:ind w:left="3261" w:hanging="360"/>
      </w:pPr>
    </w:lvl>
    <w:lvl w:ilvl="8" w:tplc="0405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5" w15:restartNumberingAfterBreak="0">
    <w:nsid w:val="28AE58AB"/>
    <w:multiLevelType w:val="hybridMultilevel"/>
    <w:tmpl w:val="B2D87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31852"/>
    <w:multiLevelType w:val="hybridMultilevel"/>
    <w:tmpl w:val="E332A6D2"/>
    <w:lvl w:ilvl="0" w:tplc="FFFFFFFF">
      <w:start w:val="1"/>
      <w:numFmt w:val="lowerLetter"/>
      <w:lvlText w:val="%1)"/>
      <w:lvlJc w:val="left"/>
      <w:pPr>
        <w:ind w:left="1284" w:hanging="360"/>
      </w:p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29670375"/>
    <w:multiLevelType w:val="hybridMultilevel"/>
    <w:tmpl w:val="870AF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2F7"/>
    <w:multiLevelType w:val="hybridMultilevel"/>
    <w:tmpl w:val="3AA086B2"/>
    <w:lvl w:ilvl="0" w:tplc="5E9AA33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C3963"/>
    <w:multiLevelType w:val="hybridMultilevel"/>
    <w:tmpl w:val="78E66B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159C6"/>
    <w:multiLevelType w:val="hybridMultilevel"/>
    <w:tmpl w:val="69A8E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44A1D"/>
    <w:multiLevelType w:val="hybridMultilevel"/>
    <w:tmpl w:val="798A06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6F348560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="Tahoma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A5A96"/>
    <w:multiLevelType w:val="hybridMultilevel"/>
    <w:tmpl w:val="32D21C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34649"/>
    <w:multiLevelType w:val="hybridMultilevel"/>
    <w:tmpl w:val="32DC697C"/>
    <w:lvl w:ilvl="0" w:tplc="432088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26878"/>
    <w:multiLevelType w:val="hybridMultilevel"/>
    <w:tmpl w:val="69A8E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408B7"/>
    <w:multiLevelType w:val="hybridMultilevel"/>
    <w:tmpl w:val="0AC0C8FE"/>
    <w:lvl w:ilvl="0" w:tplc="EE0CD1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F541A"/>
    <w:multiLevelType w:val="hybridMultilevel"/>
    <w:tmpl w:val="83523FEC"/>
    <w:lvl w:ilvl="0" w:tplc="08AAC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D391B"/>
    <w:multiLevelType w:val="hybridMultilevel"/>
    <w:tmpl w:val="69A8E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44C3C"/>
    <w:multiLevelType w:val="hybridMultilevel"/>
    <w:tmpl w:val="2CB6A866"/>
    <w:lvl w:ilvl="0" w:tplc="FFFFFFFF">
      <w:start w:val="1"/>
      <w:numFmt w:val="decimal"/>
      <w:lvlText w:val="%1."/>
      <w:lvlJc w:val="left"/>
      <w:pPr>
        <w:ind w:left="8159" w:hanging="360"/>
      </w:pPr>
    </w:lvl>
    <w:lvl w:ilvl="1" w:tplc="FFFFFFFF" w:tentative="1">
      <w:start w:val="1"/>
      <w:numFmt w:val="lowerLetter"/>
      <w:lvlText w:val="%2."/>
      <w:lvlJc w:val="left"/>
      <w:pPr>
        <w:ind w:left="2718" w:hanging="360"/>
      </w:pPr>
    </w:lvl>
    <w:lvl w:ilvl="2" w:tplc="FFFFFFFF" w:tentative="1">
      <w:start w:val="1"/>
      <w:numFmt w:val="lowerRoman"/>
      <w:lvlText w:val="%3."/>
      <w:lvlJc w:val="right"/>
      <w:pPr>
        <w:ind w:left="3438" w:hanging="180"/>
      </w:pPr>
    </w:lvl>
    <w:lvl w:ilvl="3" w:tplc="FFFFFFFF" w:tentative="1">
      <w:start w:val="1"/>
      <w:numFmt w:val="decimal"/>
      <w:lvlText w:val="%4."/>
      <w:lvlJc w:val="left"/>
      <w:pPr>
        <w:ind w:left="4158" w:hanging="360"/>
      </w:pPr>
    </w:lvl>
    <w:lvl w:ilvl="4" w:tplc="FFFFFFFF" w:tentative="1">
      <w:start w:val="1"/>
      <w:numFmt w:val="lowerLetter"/>
      <w:lvlText w:val="%5."/>
      <w:lvlJc w:val="left"/>
      <w:pPr>
        <w:ind w:left="4878" w:hanging="360"/>
      </w:pPr>
    </w:lvl>
    <w:lvl w:ilvl="5" w:tplc="FFFFFFFF" w:tentative="1">
      <w:start w:val="1"/>
      <w:numFmt w:val="lowerRoman"/>
      <w:lvlText w:val="%6."/>
      <w:lvlJc w:val="right"/>
      <w:pPr>
        <w:ind w:left="5598" w:hanging="180"/>
      </w:pPr>
    </w:lvl>
    <w:lvl w:ilvl="6" w:tplc="FFFFFFFF" w:tentative="1">
      <w:start w:val="1"/>
      <w:numFmt w:val="decimal"/>
      <w:lvlText w:val="%7."/>
      <w:lvlJc w:val="left"/>
      <w:pPr>
        <w:ind w:left="6318" w:hanging="360"/>
      </w:pPr>
    </w:lvl>
    <w:lvl w:ilvl="7" w:tplc="FFFFFFFF" w:tentative="1">
      <w:start w:val="1"/>
      <w:numFmt w:val="lowerLetter"/>
      <w:lvlText w:val="%8."/>
      <w:lvlJc w:val="left"/>
      <w:pPr>
        <w:ind w:left="7038" w:hanging="360"/>
      </w:pPr>
    </w:lvl>
    <w:lvl w:ilvl="8" w:tplc="FFFFFFFF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9" w15:restartNumberingAfterBreak="0">
    <w:nsid w:val="6B0D247E"/>
    <w:multiLevelType w:val="hybridMultilevel"/>
    <w:tmpl w:val="E332A6D2"/>
    <w:lvl w:ilvl="0" w:tplc="FFFFFFFF">
      <w:start w:val="1"/>
      <w:numFmt w:val="lowerLetter"/>
      <w:lvlText w:val="%1)"/>
      <w:lvlJc w:val="left"/>
      <w:pPr>
        <w:ind w:left="1284" w:hanging="360"/>
      </w:p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0" w15:restartNumberingAfterBreak="0">
    <w:nsid w:val="7BC8751D"/>
    <w:multiLevelType w:val="hybridMultilevel"/>
    <w:tmpl w:val="69A8E6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F10FD0"/>
    <w:multiLevelType w:val="hybridMultilevel"/>
    <w:tmpl w:val="8A904E2C"/>
    <w:lvl w:ilvl="0" w:tplc="48380AC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92723">
    <w:abstractNumId w:val="20"/>
  </w:num>
  <w:num w:numId="2" w16cid:durableId="1339891382">
    <w:abstractNumId w:val="12"/>
  </w:num>
  <w:num w:numId="3" w16cid:durableId="1743601643">
    <w:abstractNumId w:val="5"/>
  </w:num>
  <w:num w:numId="4" w16cid:durableId="1783260615">
    <w:abstractNumId w:val="14"/>
  </w:num>
  <w:num w:numId="5" w16cid:durableId="1854763983">
    <w:abstractNumId w:val="7"/>
  </w:num>
  <w:num w:numId="6" w16cid:durableId="821583080">
    <w:abstractNumId w:val="10"/>
  </w:num>
  <w:num w:numId="7" w16cid:durableId="495077839">
    <w:abstractNumId w:val="17"/>
  </w:num>
  <w:num w:numId="8" w16cid:durableId="1138230760">
    <w:abstractNumId w:val="18"/>
  </w:num>
  <w:num w:numId="9" w16cid:durableId="702947927">
    <w:abstractNumId w:val="2"/>
  </w:num>
  <w:num w:numId="10" w16cid:durableId="2095085328">
    <w:abstractNumId w:val="3"/>
  </w:num>
  <w:num w:numId="11" w16cid:durableId="923806784">
    <w:abstractNumId w:val="9"/>
  </w:num>
  <w:num w:numId="12" w16cid:durableId="1852717339">
    <w:abstractNumId w:val="0"/>
  </w:num>
  <w:num w:numId="13" w16cid:durableId="1465276740">
    <w:abstractNumId w:val="16"/>
  </w:num>
  <w:num w:numId="14" w16cid:durableId="1564758533">
    <w:abstractNumId w:val="11"/>
  </w:num>
  <w:num w:numId="15" w16cid:durableId="1074546981">
    <w:abstractNumId w:val="6"/>
  </w:num>
  <w:num w:numId="16" w16cid:durableId="1040130154">
    <w:abstractNumId w:val="19"/>
  </w:num>
  <w:num w:numId="17" w16cid:durableId="1601641590">
    <w:abstractNumId w:val="1"/>
  </w:num>
  <w:num w:numId="18" w16cid:durableId="1570532353">
    <w:abstractNumId w:val="13"/>
  </w:num>
  <w:num w:numId="19" w16cid:durableId="1213033752">
    <w:abstractNumId w:val="4"/>
  </w:num>
  <w:num w:numId="20" w16cid:durableId="1331328381">
    <w:abstractNumId w:val="21"/>
  </w:num>
  <w:num w:numId="21" w16cid:durableId="1791241283">
    <w:abstractNumId w:val="8"/>
  </w:num>
  <w:num w:numId="22" w16cid:durableId="21466581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87"/>
    <w:rsid w:val="00041569"/>
    <w:rsid w:val="00071D0C"/>
    <w:rsid w:val="000B07EE"/>
    <w:rsid w:val="000C6DF4"/>
    <w:rsid w:val="000E7866"/>
    <w:rsid w:val="00117347"/>
    <w:rsid w:val="001232FA"/>
    <w:rsid w:val="00132F0C"/>
    <w:rsid w:val="00172720"/>
    <w:rsid w:val="00174790"/>
    <w:rsid w:val="001842A3"/>
    <w:rsid w:val="00192055"/>
    <w:rsid w:val="00195CE3"/>
    <w:rsid w:val="001C236D"/>
    <w:rsid w:val="001D0F2F"/>
    <w:rsid w:val="001F1F04"/>
    <w:rsid w:val="0025140C"/>
    <w:rsid w:val="00256B72"/>
    <w:rsid w:val="00276932"/>
    <w:rsid w:val="00277C1D"/>
    <w:rsid w:val="00280049"/>
    <w:rsid w:val="0029524E"/>
    <w:rsid w:val="002B6541"/>
    <w:rsid w:val="002D71DA"/>
    <w:rsid w:val="002E364C"/>
    <w:rsid w:val="002E7FBD"/>
    <w:rsid w:val="002F58BC"/>
    <w:rsid w:val="003031C6"/>
    <w:rsid w:val="00304364"/>
    <w:rsid w:val="00316C34"/>
    <w:rsid w:val="0032093D"/>
    <w:rsid w:val="00324148"/>
    <w:rsid w:val="003350FD"/>
    <w:rsid w:val="00360F59"/>
    <w:rsid w:val="00365813"/>
    <w:rsid w:val="0039403A"/>
    <w:rsid w:val="003945CD"/>
    <w:rsid w:val="003F3A93"/>
    <w:rsid w:val="00426288"/>
    <w:rsid w:val="00463415"/>
    <w:rsid w:val="004A1261"/>
    <w:rsid w:val="004B3F5E"/>
    <w:rsid w:val="004C4D47"/>
    <w:rsid w:val="004C4DB0"/>
    <w:rsid w:val="004C5C07"/>
    <w:rsid w:val="004D0A4F"/>
    <w:rsid w:val="004D6A31"/>
    <w:rsid w:val="004F31FE"/>
    <w:rsid w:val="004F7E48"/>
    <w:rsid w:val="00506719"/>
    <w:rsid w:val="00512A6C"/>
    <w:rsid w:val="005154DD"/>
    <w:rsid w:val="005225A0"/>
    <w:rsid w:val="00526C7A"/>
    <w:rsid w:val="00531F61"/>
    <w:rsid w:val="00560966"/>
    <w:rsid w:val="005D07D0"/>
    <w:rsid w:val="005E0AEB"/>
    <w:rsid w:val="00604BC6"/>
    <w:rsid w:val="00605C78"/>
    <w:rsid w:val="00626045"/>
    <w:rsid w:val="00641C41"/>
    <w:rsid w:val="006429F5"/>
    <w:rsid w:val="0065641B"/>
    <w:rsid w:val="006609B5"/>
    <w:rsid w:val="006720D5"/>
    <w:rsid w:val="00691D6E"/>
    <w:rsid w:val="006A3905"/>
    <w:rsid w:val="006B4279"/>
    <w:rsid w:val="006B6F72"/>
    <w:rsid w:val="006C0C97"/>
    <w:rsid w:val="006C4814"/>
    <w:rsid w:val="006C5053"/>
    <w:rsid w:val="006F7F02"/>
    <w:rsid w:val="007057D8"/>
    <w:rsid w:val="0072546A"/>
    <w:rsid w:val="00733DC2"/>
    <w:rsid w:val="0074576B"/>
    <w:rsid w:val="007605E0"/>
    <w:rsid w:val="0078205C"/>
    <w:rsid w:val="00783AE9"/>
    <w:rsid w:val="00792A19"/>
    <w:rsid w:val="007941E0"/>
    <w:rsid w:val="007961B7"/>
    <w:rsid w:val="007B5312"/>
    <w:rsid w:val="007C101A"/>
    <w:rsid w:val="007D7156"/>
    <w:rsid w:val="00821754"/>
    <w:rsid w:val="00844A39"/>
    <w:rsid w:val="008565FA"/>
    <w:rsid w:val="008655F6"/>
    <w:rsid w:val="00897E65"/>
    <w:rsid w:val="008A0095"/>
    <w:rsid w:val="008A4AA1"/>
    <w:rsid w:val="008D1F77"/>
    <w:rsid w:val="008E04E4"/>
    <w:rsid w:val="008F4661"/>
    <w:rsid w:val="00900915"/>
    <w:rsid w:val="009077DE"/>
    <w:rsid w:val="009149A1"/>
    <w:rsid w:val="009161C7"/>
    <w:rsid w:val="00927BB1"/>
    <w:rsid w:val="009379BC"/>
    <w:rsid w:val="0094052D"/>
    <w:rsid w:val="00980A8D"/>
    <w:rsid w:val="00981E2B"/>
    <w:rsid w:val="009F38DE"/>
    <w:rsid w:val="00A02E6F"/>
    <w:rsid w:val="00A25344"/>
    <w:rsid w:val="00A670A0"/>
    <w:rsid w:val="00A675D5"/>
    <w:rsid w:val="00A75A0B"/>
    <w:rsid w:val="00A81F89"/>
    <w:rsid w:val="00A862F5"/>
    <w:rsid w:val="00AA2E65"/>
    <w:rsid w:val="00AA4EC1"/>
    <w:rsid w:val="00AC6626"/>
    <w:rsid w:val="00AF0E8D"/>
    <w:rsid w:val="00AF38FC"/>
    <w:rsid w:val="00AF690C"/>
    <w:rsid w:val="00B01603"/>
    <w:rsid w:val="00B01F59"/>
    <w:rsid w:val="00B06A91"/>
    <w:rsid w:val="00B1415D"/>
    <w:rsid w:val="00B20426"/>
    <w:rsid w:val="00B42947"/>
    <w:rsid w:val="00B531D3"/>
    <w:rsid w:val="00B54987"/>
    <w:rsid w:val="00B62618"/>
    <w:rsid w:val="00BA157E"/>
    <w:rsid w:val="00BC3DF3"/>
    <w:rsid w:val="00BE189D"/>
    <w:rsid w:val="00BE41C6"/>
    <w:rsid w:val="00BF7978"/>
    <w:rsid w:val="00C2126A"/>
    <w:rsid w:val="00C26185"/>
    <w:rsid w:val="00C56A72"/>
    <w:rsid w:val="00C83522"/>
    <w:rsid w:val="00C92DCE"/>
    <w:rsid w:val="00CB3468"/>
    <w:rsid w:val="00CC324C"/>
    <w:rsid w:val="00CE6069"/>
    <w:rsid w:val="00CE6456"/>
    <w:rsid w:val="00CF1D49"/>
    <w:rsid w:val="00D03C79"/>
    <w:rsid w:val="00D15BEE"/>
    <w:rsid w:val="00D2342D"/>
    <w:rsid w:val="00D24C1B"/>
    <w:rsid w:val="00D3322D"/>
    <w:rsid w:val="00D4152F"/>
    <w:rsid w:val="00D64115"/>
    <w:rsid w:val="00D71047"/>
    <w:rsid w:val="00DA140C"/>
    <w:rsid w:val="00DC284E"/>
    <w:rsid w:val="00DD6C0D"/>
    <w:rsid w:val="00DF0059"/>
    <w:rsid w:val="00DF4113"/>
    <w:rsid w:val="00DF6728"/>
    <w:rsid w:val="00E2362C"/>
    <w:rsid w:val="00E2763A"/>
    <w:rsid w:val="00E3137F"/>
    <w:rsid w:val="00E32033"/>
    <w:rsid w:val="00E36755"/>
    <w:rsid w:val="00E429E8"/>
    <w:rsid w:val="00E57904"/>
    <w:rsid w:val="00E751AA"/>
    <w:rsid w:val="00E83307"/>
    <w:rsid w:val="00EA5EAE"/>
    <w:rsid w:val="00EB3251"/>
    <w:rsid w:val="00EC387C"/>
    <w:rsid w:val="00F350E8"/>
    <w:rsid w:val="00F54970"/>
    <w:rsid w:val="00FC0DCC"/>
    <w:rsid w:val="00FD29BA"/>
    <w:rsid w:val="058084CF"/>
    <w:rsid w:val="087A7F96"/>
    <w:rsid w:val="21773C6F"/>
    <w:rsid w:val="3ED80B3D"/>
    <w:rsid w:val="6DEC097D"/>
    <w:rsid w:val="765F1749"/>
    <w:rsid w:val="791F4563"/>
    <w:rsid w:val="7FF0A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1C7D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987"/>
    <w:pPr>
      <w:spacing w:after="0" w:line="240" w:lineRule="auto"/>
    </w:pPr>
    <w:rPr>
      <w:rFonts w:ascii="Arial" w:eastAsia="Calibri" w:hAnsi="Arial" w:cs="Times New Roman"/>
      <w:kern w:val="0"/>
      <w:sz w:val="22"/>
      <w:lang w:eastAsia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9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9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9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9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9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9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9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9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9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9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9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9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9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9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9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9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9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9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9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9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9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9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987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549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9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9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9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98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B54987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54987"/>
    <w:rPr>
      <w:rFonts w:ascii="Times New Roman" w:eastAsia="Calibri" w:hAnsi="Times New Roman" w:cs="Times New Roman"/>
      <w:kern w:val="0"/>
      <w:sz w:val="20"/>
      <w:szCs w:val="20"/>
      <w:lang w:eastAsia="cs-CZ"/>
      <w14:ligatures w14:val="none"/>
    </w:rPr>
  </w:style>
  <w:style w:type="paragraph" w:styleId="Footer">
    <w:name w:val="footer"/>
    <w:basedOn w:val="Normal"/>
    <w:link w:val="FooterChar"/>
    <w:uiPriority w:val="99"/>
    <w:rsid w:val="00B54987"/>
    <w:pPr>
      <w:tabs>
        <w:tab w:val="center" w:pos="4536"/>
        <w:tab w:val="right" w:pos="9072"/>
      </w:tabs>
    </w:pPr>
    <w:rPr>
      <w:rFonts w:ascii="Verdana" w:hAnsi="Verdana" w:cs="Courier New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54987"/>
    <w:rPr>
      <w:rFonts w:ascii="Verdana" w:eastAsia="Calibri" w:hAnsi="Verdana" w:cs="Courier New"/>
      <w:kern w:val="0"/>
      <w:sz w:val="16"/>
      <w:lang w:eastAsia="cs-CZ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54987"/>
  </w:style>
  <w:style w:type="table" w:styleId="TableGrid">
    <w:name w:val="Table Grid"/>
    <w:basedOn w:val="TableNormal"/>
    <w:uiPriority w:val="59"/>
    <w:rsid w:val="00B5498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5E0AEB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5E0AEB"/>
    <w:rPr>
      <w:rFonts w:ascii="Calibri" w:hAnsi="Calibri"/>
      <w:sz w:val="20"/>
      <w:szCs w:val="20"/>
      <w:lang w:val="x-none" w:eastAsia="en-US"/>
    </w:rPr>
  </w:style>
  <w:style w:type="character" w:customStyle="1" w:styleId="FootnoteTextChar">
    <w:name w:val="Footnote Text Char"/>
    <w:basedOn w:val="DefaultParagraphFont"/>
    <w:link w:val="FootnoteText"/>
    <w:rsid w:val="005E0AEB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paragraph" w:styleId="Revision">
    <w:name w:val="Revision"/>
    <w:hidden/>
    <w:uiPriority w:val="99"/>
    <w:semiHidden/>
    <w:rsid w:val="008655F6"/>
    <w:pPr>
      <w:spacing w:after="0" w:line="240" w:lineRule="auto"/>
    </w:pPr>
    <w:rPr>
      <w:rFonts w:ascii="Arial" w:eastAsia="Calibri" w:hAnsi="Arial" w:cs="Times New Roman"/>
      <w:kern w:val="0"/>
      <w:sz w:val="2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9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6" Type="http://schemas.openxmlformats.org/officeDocument/2006/relationships/customXml" Target="../customXml/item3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8B106CDF05D49A0D8CAFE90157D36" ma:contentTypeVersion="30" ma:contentTypeDescription="Vytvoří nový dokument" ma:contentTypeScope="" ma:versionID="a83a1a5fd41c69ae8858148058d80cfb">
  <xsd:schema xmlns:xsd="http://www.w3.org/2001/XMLSchema" xmlns:xs="http://www.w3.org/2001/XMLSchema" xmlns:p="http://schemas.microsoft.com/office/2006/metadata/properties" xmlns:ns2="4562b7ec-6da1-47f7-8258-cf287497b1ee" xmlns:ns3="89054b1c-0b56-489b-bf7f-4b09ddf72f3c" xmlns:ns4="55e49cca-1456-4046-9018-ca874c2f6d7a" xmlns:ns5="352e159b-c0dc-4b7f-9529-2833c4b747aa" targetNamespace="http://schemas.microsoft.com/office/2006/metadata/properties" ma:root="true" ma:fieldsID="9724c07ef647fc546856e03f5a984763" ns2:_="" ns3:_="" ns4:_="" ns5:_="">
    <xsd:import namespace="4562b7ec-6da1-47f7-8258-cf287497b1ee"/>
    <xsd:import namespace="89054b1c-0b56-489b-bf7f-4b09ddf72f3c"/>
    <xsd:import namespace="55e49cca-1456-4046-9018-ca874c2f6d7a"/>
    <xsd:import namespace="352e159b-c0dc-4b7f-9529-2833c4b747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SkartacniRezim" minOccurs="0"/>
                <xsd:element ref="ns4:UlozitDoEldax" minOccurs="0"/>
                <xsd:element ref="ns4:TypDokumentu" minOccurs="0"/>
                <xsd:element ref="ns5:EldaxId" minOccurs="0"/>
                <xsd:element ref="ns4:Identifikace" minOccurs="0"/>
                <xsd:element ref="ns4:Datum" minOccurs="0"/>
                <xsd:element ref="ns4:Poznamka" minOccurs="0"/>
                <xsd:element ref="ns4:OdkazEldax" minOccurs="0"/>
                <xsd:element ref="ns4:StavEldax" minOccurs="0"/>
                <xsd:element ref="ns4:EldaxPoznamka" minOccurs="0"/>
                <xsd:element ref="ns5:ValidacniProtokol" minOccurs="0"/>
                <xsd:element ref="ns5:Validni" minOccurs="0"/>
                <xsd:element ref="ns5:Podepsano" minOccurs="0"/>
                <xsd:element ref="ns5:DuveryhodneUlozeno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b7ec-6da1-47f7-8258-cf287497b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Značky obrázků" ma:readOnly="false" ma:fieldId="{5cf76f15-5ced-4ddc-b409-7134ff3c332f}" ma:taxonomyMulti="true" ma:sspId="3e83605d-a8f1-4a75-b3ba-4fcd920d87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4b1c-0b56-489b-bf7f-4b09ddf72f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4a1b8ff0-23e3-4482-8b58-b5a7449fa4b5}" ma:internalName="TaxCatchAll" ma:showField="CatchAllData" ma:web="89054b1c-0b56-489b-bf7f-4b09ddf72f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9cca-1456-4046-9018-ca874c2f6d7a" elementFormDefault="qualified">
    <xsd:import namespace="http://schemas.microsoft.com/office/2006/documentManagement/types"/>
    <xsd:import namespace="http://schemas.microsoft.com/office/infopath/2007/PartnerControls"/>
    <xsd:element name="SkartacniRezim" ma:index="14" nillable="true" ma:displayName="Skartační režim" ma:default="" ma:format="Dropdown" ma:internalName="SkartacniRezim">
      <xsd:simpleType>
        <xsd:restriction base="dms:Choice">
          <xsd:enumeration value="BS10"/>
          <xsd:enumeration value="PS5"/>
          <xsd:enumeration value="XS5"/>
          <xsd:enumeration value="PS10"/>
          <xsd:enumeration value="XS10"/>
          <xsd:enumeration value="PA100"/>
          <xsd:enumeration value="XA100"/>
        </xsd:restriction>
      </xsd:simpleType>
    </xsd:element>
    <xsd:element name="UlozitDoEldax" ma:index="15" nillable="true" ma:displayName="Uložit do ELDAx" ma:default="1" ma:internalName="UlozitDoEldax">
      <xsd:simpleType>
        <xsd:restriction base="dms:Boolean"/>
      </xsd:simpleType>
    </xsd:element>
    <xsd:element name="TypDokumentu" ma:index="16" nillable="true" ma:displayName="Typ dokumentu" ma:format="Dropdown" ma:internalName="TypDokumentu">
      <xsd:simpleType>
        <xsd:restriction base="dms:Choice">
          <xsd:enumeration value="Smlouva"/>
          <xsd:enumeration value="Objednávka"/>
          <xsd:enumeration value="Akceptační protokol"/>
          <xsd:enumeration value="Příloha"/>
          <xsd:enumeration value="Pomocný materiál"/>
        </xsd:restriction>
      </xsd:simpleType>
    </xsd:element>
    <xsd:element name="Identifikace" ma:index="18" nillable="true" ma:displayName="Identifikace" ma:internalName="Identifikace">
      <xsd:simpleType>
        <xsd:restriction base="dms:Text">
          <xsd:maxLength value="255"/>
        </xsd:restriction>
      </xsd:simpleType>
    </xsd:element>
    <xsd:element name="Datum" ma:index="19" nillable="true" ma:displayName="Datum" ma:default="" ma:format="DateOnly" ma:internalName="Datum">
      <xsd:simpleType>
        <xsd:restriction base="dms:DateTime"/>
      </xsd:simpleType>
    </xsd:element>
    <xsd:element name="Poznamka" ma:index="20" nillable="true" ma:displayName="Poznámka" ma:internalName="Poznamka">
      <xsd:simpleType>
        <xsd:restriction base="dms:Note">
          <xsd:maxLength value="255"/>
        </xsd:restriction>
      </xsd:simpleType>
    </xsd:element>
    <xsd:element name="OdkazEldax" ma:index="21" nillable="true" ma:displayName="link_orig_source" ma:format="Hyperlink" ma:internalName="OdkazEldax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vEldax" ma:index="22" nillable="true" ma:displayName="Stav ELDAx" ma:default="Čeká na archivaci" ma:format="Dropdown" ma:internalName="StavEldax">
      <xsd:simpleType>
        <xsd:restriction base="dms:Choice">
          <xsd:enumeration value="Čeká na archivaci"/>
          <xsd:enumeration value="Archivováno"/>
          <xsd:enumeration value="Nearchivováno"/>
          <xsd:enumeration value="Chyba archivace"/>
        </xsd:restriction>
      </xsd:simpleType>
    </xsd:element>
    <xsd:element name="EldaxPoznamka" ma:index="23" nillable="true" ma:displayName="ELDAx Poznámka" ma:internalName="EldaxPozna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159b-c0dc-4b7f-9529-2833c4b747aa" elementFormDefault="qualified">
    <xsd:import namespace="http://schemas.microsoft.com/office/2006/documentManagement/types"/>
    <xsd:import namespace="http://schemas.microsoft.com/office/infopath/2007/PartnerControls"/>
    <xsd:element name="EldaxId" ma:index="17" nillable="true" ma:displayName="ELDAx ID" ma:internalName="EldaxId">
      <xsd:simpleType>
        <xsd:restriction base="dms:Text">
          <xsd:maxLength value="255"/>
        </xsd:restriction>
      </xsd:simpleType>
    </xsd:element>
    <xsd:element name="ValidacniProtokol" ma:index="24" nillable="true" ma:displayName="validation_link" ma:format="Hyperlink" ma:internalName="ValidacniProtoko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alidni" ma:index="25" nillable="true" ma:displayName="Validní" ma:format="Dropdown" ma:internalName="Validni">
      <xsd:simpleType>
        <xsd:restriction base="dms:Choice">
          <xsd:enumeration value="Validní"/>
          <xsd:enumeration value="Nevalidní"/>
          <xsd:enumeration value="Nemožné určit"/>
        </xsd:restriction>
      </xsd:simpleType>
    </xsd:element>
    <xsd:element name="Podepsano" ma:index="26" nillable="true" ma:displayName="Podepsáno" ma:default="0" ma:internalName="Podepsano">
      <xsd:simpleType>
        <xsd:restriction base="dms:Boolean"/>
      </xsd:simpleType>
    </xsd:element>
    <xsd:element name="DuveryhodneUlozeno" ma:index="27" nillable="true" ma:displayName="Důvěryhodně uloženo" ma:default="0" ma:internalName="DuveryhodneUloz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Eldax xmlns="55e49cca-1456-4046-9018-ca874c2f6d7a">
      <Url xsi:nil="true"/>
      <Description xsi:nil="true"/>
    </OdkazEldax>
    <lcf76f155ced4ddcb4097134ff3c332f xmlns="4562b7ec-6da1-47f7-8258-cf287497b1ee">
      <Terms xmlns="http://schemas.microsoft.com/office/infopath/2007/PartnerControls"/>
    </lcf76f155ced4ddcb4097134ff3c332f>
    <EldaxId xmlns="352e159b-c0dc-4b7f-9529-2833c4b747aa" xsi:nil="true"/>
    <Datum xmlns="55e49cca-1456-4046-9018-ca874c2f6d7a" xsi:nil="true"/>
    <Podepsano xmlns="352e159b-c0dc-4b7f-9529-2833c4b747aa">false</Podepsano>
    <DuveryhodneUlozeno xmlns="352e159b-c0dc-4b7f-9529-2833c4b747aa">false</DuveryhodneUlozeno>
    <UlozitDoEldax xmlns="55e49cca-1456-4046-9018-ca874c2f6d7a">true</UlozitDoEldax>
    <Identifikace xmlns="55e49cca-1456-4046-9018-ca874c2f6d7a" xsi:nil="true"/>
    <EldaxPoznamka xmlns="55e49cca-1456-4046-9018-ca874c2f6d7a" xsi:nil="true"/>
    <TypDokumentu xmlns="55e49cca-1456-4046-9018-ca874c2f6d7a" xsi:nil="true"/>
    <StavEldax xmlns="55e49cca-1456-4046-9018-ca874c2f6d7a">Čeká na archivaci</StavEldax>
    <TaxCatchAll xmlns="89054b1c-0b56-489b-bf7f-4b09ddf72f3c" xsi:nil="true"/>
    <Validni xmlns="352e159b-c0dc-4b7f-9529-2833c4b747aa" xsi:nil="true"/>
    <ValidacniProtokol xmlns="352e159b-c0dc-4b7f-9529-2833c4b747aa">
      <Url xsi:nil="true"/>
      <Description xsi:nil="true"/>
    </ValidacniProtokol>
    <SkartacniRezim xmlns="55e49cca-1456-4046-9018-ca874c2f6d7a" xsi:nil="true"/>
    <Poznamka xmlns="55e49cca-1456-4046-9018-ca874c2f6d7a" xsi:nil="true"/>
  </documentManagement>
</p:properties>
</file>

<file path=customXml/itemProps1.xml><?xml version="1.0" encoding="utf-8"?>
<ds:datastoreItem xmlns:ds="http://schemas.openxmlformats.org/officeDocument/2006/customXml" ds:itemID="{4FD9A9E2-D575-4041-B023-E2D81A968093}"/>
</file>

<file path=customXml/itemProps2.xml><?xml version="1.0" encoding="utf-8"?>
<ds:datastoreItem xmlns:ds="http://schemas.openxmlformats.org/officeDocument/2006/customXml" ds:itemID="{94A87DDB-E1C1-4A28-A68D-5A6684539DBA}"/>
</file>

<file path=customXml/itemProps3.xml><?xml version="1.0" encoding="utf-8"?>
<ds:datastoreItem xmlns:ds="http://schemas.openxmlformats.org/officeDocument/2006/customXml" ds:itemID="{46FF4209-B83D-484E-A001-3F0FAF3E4CC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0x0101009878B106CDF05D49A0D8CAFE90157D36</vt:lpwstr>
  </property>
</Properties>
</file>